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theme/themeOverride1.xml" ContentType="application/vnd.openxmlformats-officedocument.themeOverride+xml"/>
  <Override PartName="/word/charts/chart2.xml" ContentType="application/vnd.openxmlformats-officedocument.drawingml.chart+xml"/>
  <Override PartName="/word/theme/themeOverride2.xml" ContentType="application/vnd.openxmlformats-officedocument.themeOverride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vertAnchor="page" w:horzAnchor="margin" w:tblpX="38" w:tblpY="1141"/>
        <w:tblW w:w="9676" w:type="dxa"/>
        <w:tblLook w:val="01E0" w:firstRow="1" w:lastRow="1" w:firstColumn="1" w:lastColumn="1" w:noHBand="0" w:noVBand="0"/>
      </w:tblPr>
      <w:tblGrid>
        <w:gridCol w:w="3471"/>
        <w:gridCol w:w="6205"/>
      </w:tblGrid>
      <w:tr w:rsidR="008C6727" w:rsidRPr="00CF2BBF" w14:paraId="48493BB6" w14:textId="77777777" w:rsidTr="0099573F">
        <w:trPr>
          <w:trHeight w:val="1134"/>
        </w:trPr>
        <w:tc>
          <w:tcPr>
            <w:tcW w:w="3471" w:type="dxa"/>
            <w:vAlign w:val="center"/>
          </w:tcPr>
          <w:p w14:paraId="65437A89" w14:textId="77777777" w:rsidR="008C6727" w:rsidRPr="00CF2BBF" w:rsidRDefault="008C6727" w:rsidP="0099573F">
            <w:pPr>
              <w:jc w:val="center"/>
              <w:rPr>
                <w:color w:val="0000FF"/>
              </w:rPr>
            </w:pPr>
            <w:r w:rsidRPr="00CF2BBF">
              <w:rPr>
                <w:noProof/>
                <w:lang w:eastAsia="uk-UA"/>
              </w:rPr>
              <w:drawing>
                <wp:anchor distT="0" distB="0" distL="114300" distR="114300" simplePos="0" relativeHeight="251659264" behindDoc="0" locked="0" layoutInCell="1" allowOverlap="1" wp14:anchorId="7AF8F955" wp14:editId="3C82286A">
                  <wp:simplePos x="0" y="0"/>
                  <wp:positionH relativeFrom="column">
                    <wp:posOffset>695960</wp:posOffset>
                  </wp:positionH>
                  <wp:positionV relativeFrom="paragraph">
                    <wp:posOffset>38735</wp:posOffset>
                  </wp:positionV>
                  <wp:extent cx="698500" cy="698500"/>
                  <wp:effectExtent l="0" t="0" r="6350" b="6350"/>
                  <wp:wrapSquare wrapText="bothSides"/>
                  <wp:docPr id="10" name="Рисунок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05" w:type="dxa"/>
            <w:vMerge w:val="restart"/>
            <w:vAlign w:val="center"/>
            <w:hideMark/>
          </w:tcPr>
          <w:p w14:paraId="68C0D21B" w14:textId="77777777" w:rsidR="008C6727" w:rsidRPr="00CF2BBF" w:rsidRDefault="008C6727" w:rsidP="0099573F">
            <w:pPr>
              <w:jc w:val="center"/>
              <w:rPr>
                <w:rFonts w:ascii="Verdana" w:hAnsi="Verdana"/>
                <w:color w:val="0000FF"/>
              </w:rPr>
            </w:pPr>
            <w:r w:rsidRPr="00CF2BBF">
              <w:rPr>
                <w:rFonts w:ascii="Verdana" w:hAnsi="Verdana"/>
                <w:color w:val="2F5496"/>
                <w:sz w:val="52"/>
                <w:szCs w:val="52"/>
              </w:rPr>
              <w:t>ЕКСПРЕС-ВИПУСК</w:t>
            </w:r>
          </w:p>
        </w:tc>
      </w:tr>
      <w:tr w:rsidR="008C6727" w:rsidRPr="00CF2BBF" w14:paraId="22FA6854" w14:textId="77777777" w:rsidTr="0099573F">
        <w:trPr>
          <w:trHeight w:val="1115"/>
        </w:trPr>
        <w:tc>
          <w:tcPr>
            <w:tcW w:w="3471" w:type="dxa"/>
            <w:vAlign w:val="center"/>
            <w:hideMark/>
          </w:tcPr>
          <w:p w14:paraId="3C849028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Держстат</w:t>
            </w:r>
          </w:p>
          <w:p w14:paraId="449B1C9B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Головне управління</w:t>
            </w:r>
          </w:p>
          <w:p w14:paraId="0DA54A7E" w14:textId="77777777" w:rsidR="008C6727" w:rsidRPr="00F54957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статистики</w:t>
            </w:r>
          </w:p>
          <w:p w14:paraId="192771A2" w14:textId="77777777" w:rsidR="008C6727" w:rsidRPr="00CF2BBF" w:rsidRDefault="008C6727" w:rsidP="0099573F">
            <w:pPr>
              <w:jc w:val="center"/>
              <w:rPr>
                <w:rFonts w:ascii="Verdana" w:hAnsi="Verdana"/>
                <w:b/>
                <w:color w:val="2F5496"/>
                <w:lang w:eastAsia="uk-UA"/>
              </w:rPr>
            </w:pPr>
            <w:r w:rsidRPr="00F54957">
              <w:rPr>
                <w:rFonts w:ascii="Verdana" w:hAnsi="Verdana"/>
                <w:b/>
                <w:color w:val="2F5496"/>
                <w:sz w:val="22"/>
                <w:szCs w:val="22"/>
                <w:lang w:eastAsia="uk-UA"/>
              </w:rPr>
              <w:t>у Харківській області</w:t>
            </w:r>
          </w:p>
        </w:tc>
        <w:tc>
          <w:tcPr>
            <w:tcW w:w="6205" w:type="dxa"/>
            <w:vMerge/>
            <w:vAlign w:val="center"/>
            <w:hideMark/>
          </w:tcPr>
          <w:p w14:paraId="193F0DA0" w14:textId="77777777" w:rsidR="008C6727" w:rsidRPr="00CF2BBF" w:rsidRDefault="008C6727" w:rsidP="0099573F">
            <w:pPr>
              <w:rPr>
                <w:rFonts w:ascii="Verdana" w:hAnsi="Verdana"/>
                <w:color w:val="0000FF"/>
              </w:rPr>
            </w:pPr>
          </w:p>
        </w:tc>
      </w:tr>
      <w:tr w:rsidR="008C6727" w:rsidRPr="00CF2BBF" w14:paraId="3A02C146" w14:textId="77777777" w:rsidTr="0099573F">
        <w:trPr>
          <w:trHeight w:val="397"/>
        </w:trPr>
        <w:tc>
          <w:tcPr>
            <w:tcW w:w="3471" w:type="dxa"/>
            <w:vAlign w:val="center"/>
            <w:hideMark/>
          </w:tcPr>
          <w:p w14:paraId="7B8110A4" w14:textId="77777777" w:rsidR="008C6727" w:rsidRPr="00000C0E" w:rsidRDefault="008C6727" w:rsidP="0099573F">
            <w:pPr>
              <w:jc w:val="center"/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</w:pPr>
            <w:r w:rsidRPr="00DE703E">
              <w:rPr>
                <w:rFonts w:ascii="Verdana" w:hAnsi="Verdana"/>
                <w:b/>
                <w:color w:val="2F5496"/>
                <w:sz w:val="20"/>
                <w:szCs w:val="20"/>
                <w:lang w:eastAsia="uk-UA"/>
              </w:rPr>
              <w:t>www.kh.ukrstat.gov.ua</w:t>
            </w:r>
          </w:p>
        </w:tc>
        <w:tc>
          <w:tcPr>
            <w:tcW w:w="6205" w:type="dxa"/>
            <w:vAlign w:val="center"/>
          </w:tcPr>
          <w:p w14:paraId="21685146" w14:textId="77777777" w:rsidR="008C6727" w:rsidRPr="00CF2BBF" w:rsidRDefault="008C6727" w:rsidP="0099573F">
            <w:pPr>
              <w:jc w:val="center"/>
            </w:pPr>
          </w:p>
        </w:tc>
      </w:tr>
      <w:tr w:rsidR="008C6727" w:rsidRPr="00CF2BBF" w14:paraId="1E8370D7" w14:textId="77777777" w:rsidTr="0099573F">
        <w:trPr>
          <w:trHeight w:val="170"/>
        </w:trPr>
        <w:tc>
          <w:tcPr>
            <w:tcW w:w="3471" w:type="dxa"/>
            <w:shd w:val="clear" w:color="auto" w:fill="0066FF"/>
            <w:vAlign w:val="center"/>
          </w:tcPr>
          <w:p w14:paraId="16BD61EA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0066FF"/>
            <w:vAlign w:val="center"/>
          </w:tcPr>
          <w:p w14:paraId="7A620C6B" w14:textId="77777777" w:rsidR="008C6727" w:rsidRPr="00CF2BBF" w:rsidRDefault="008C6727" w:rsidP="0099573F">
            <w:pPr>
              <w:jc w:val="center"/>
              <w:rPr>
                <w:b/>
                <w:sz w:val="12"/>
                <w:szCs w:val="12"/>
              </w:rPr>
            </w:pPr>
          </w:p>
        </w:tc>
      </w:tr>
      <w:tr w:rsidR="008C6727" w:rsidRPr="00CF2BBF" w14:paraId="4E2B3CCE" w14:textId="77777777" w:rsidTr="0099573F">
        <w:trPr>
          <w:trHeight w:val="170"/>
        </w:trPr>
        <w:tc>
          <w:tcPr>
            <w:tcW w:w="3471" w:type="dxa"/>
            <w:shd w:val="clear" w:color="auto" w:fill="FFFF00"/>
            <w:vAlign w:val="center"/>
          </w:tcPr>
          <w:p w14:paraId="338CA745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6205" w:type="dxa"/>
            <w:shd w:val="clear" w:color="auto" w:fill="FFFF00"/>
            <w:vAlign w:val="center"/>
          </w:tcPr>
          <w:p w14:paraId="35F9E0A0" w14:textId="77777777" w:rsidR="008C6727" w:rsidRPr="00CF2BBF" w:rsidRDefault="008C6727" w:rsidP="0099573F">
            <w:pPr>
              <w:jc w:val="center"/>
              <w:rPr>
                <w:sz w:val="12"/>
                <w:szCs w:val="12"/>
              </w:rPr>
            </w:pPr>
          </w:p>
        </w:tc>
      </w:tr>
    </w:tbl>
    <w:p w14:paraId="6BC88D24" w14:textId="4F01F821" w:rsidR="002D1CFC" w:rsidRPr="00983258" w:rsidRDefault="009C62F2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  <w:r w:rsidRPr="007A5C79">
        <w:rPr>
          <w:rFonts w:ascii="Calibri" w:hAnsi="Calibri"/>
          <w:sz w:val="26"/>
          <w:szCs w:val="26"/>
        </w:rPr>
        <w:t>1</w:t>
      </w:r>
      <w:r w:rsidR="006D0F21">
        <w:rPr>
          <w:rFonts w:ascii="Calibri" w:hAnsi="Calibri"/>
          <w:sz w:val="26"/>
          <w:szCs w:val="26"/>
        </w:rPr>
        <w:t>5</w:t>
      </w:r>
      <w:r w:rsidR="00B7734A" w:rsidRPr="007A5C79">
        <w:rPr>
          <w:rFonts w:ascii="Calibri" w:hAnsi="Calibri"/>
          <w:sz w:val="26"/>
          <w:szCs w:val="26"/>
        </w:rPr>
        <w:t>.</w:t>
      </w:r>
      <w:r w:rsidR="006D0F21">
        <w:rPr>
          <w:rFonts w:ascii="Calibri" w:hAnsi="Calibri"/>
          <w:sz w:val="26"/>
          <w:szCs w:val="26"/>
        </w:rPr>
        <w:t>01</w:t>
      </w:r>
      <w:r w:rsidR="00B7734A" w:rsidRPr="007A5C79">
        <w:rPr>
          <w:rFonts w:ascii="Calibri" w:hAnsi="Calibri"/>
          <w:sz w:val="26"/>
          <w:szCs w:val="26"/>
        </w:rPr>
        <w:t>.202</w:t>
      </w:r>
      <w:r w:rsidR="006D0F21">
        <w:rPr>
          <w:rFonts w:ascii="Calibri" w:hAnsi="Calibri"/>
          <w:sz w:val="26"/>
          <w:szCs w:val="26"/>
        </w:rPr>
        <w:t>5</w:t>
      </w:r>
    </w:p>
    <w:p w14:paraId="07DB83E9" w14:textId="77777777" w:rsidR="00A90089" w:rsidRPr="00983258" w:rsidRDefault="00A90089" w:rsidP="002D1CFC">
      <w:pPr>
        <w:pStyle w:val="ab"/>
        <w:tabs>
          <w:tab w:val="left" w:pos="709"/>
        </w:tabs>
        <w:spacing w:after="0"/>
        <w:rPr>
          <w:rFonts w:ascii="Calibri" w:hAnsi="Calibri"/>
          <w:sz w:val="26"/>
          <w:szCs w:val="26"/>
        </w:rPr>
      </w:pPr>
    </w:p>
    <w:p w14:paraId="0B602F6E" w14:textId="1B3D989C" w:rsidR="006827C1" w:rsidRPr="000070A0" w:rsidRDefault="006827C1" w:rsidP="00DA1D23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  <w:r w:rsidRPr="00F326A9">
        <w:rPr>
          <w:rFonts w:ascii="Calibri" w:hAnsi="Calibri"/>
          <w:b/>
          <w:sz w:val="26"/>
          <w:szCs w:val="26"/>
        </w:rPr>
        <w:t xml:space="preserve">Зовнішня торгівля </w:t>
      </w:r>
      <w:r w:rsidR="00F21885" w:rsidRPr="00F326A9">
        <w:rPr>
          <w:rFonts w:ascii="Calibri" w:hAnsi="Calibri"/>
          <w:b/>
          <w:sz w:val="26"/>
          <w:szCs w:val="26"/>
        </w:rPr>
        <w:t xml:space="preserve">товарами </w:t>
      </w:r>
      <w:r w:rsidR="00DB3F25" w:rsidRPr="00F326A9">
        <w:rPr>
          <w:rFonts w:ascii="Calibri" w:hAnsi="Calibri"/>
          <w:b/>
          <w:sz w:val="26"/>
          <w:szCs w:val="26"/>
        </w:rPr>
        <w:t xml:space="preserve">Харківської області </w:t>
      </w:r>
      <w:r w:rsidR="00F326A9" w:rsidRPr="00F326A9">
        <w:rPr>
          <w:rFonts w:ascii="Calibri" w:hAnsi="Calibri"/>
          <w:b/>
          <w:sz w:val="26"/>
          <w:szCs w:val="26"/>
        </w:rPr>
        <w:t>за січень</w:t>
      </w:r>
      <w:r w:rsidR="009C002F">
        <w:rPr>
          <w:rFonts w:ascii="Calibri" w:hAnsi="Calibri"/>
          <w:b/>
          <w:sz w:val="26"/>
          <w:szCs w:val="26"/>
        </w:rPr>
        <w:t>–</w:t>
      </w:r>
      <w:r w:rsidR="006D0F21">
        <w:rPr>
          <w:rFonts w:ascii="Calibri" w:hAnsi="Calibri"/>
          <w:b/>
          <w:sz w:val="26"/>
          <w:szCs w:val="26"/>
        </w:rPr>
        <w:t>листопад</w:t>
      </w:r>
      <w:r w:rsidR="005F4D6D" w:rsidRPr="00F326A9">
        <w:rPr>
          <w:rFonts w:ascii="Calibri" w:hAnsi="Calibri"/>
          <w:b/>
          <w:sz w:val="26"/>
          <w:szCs w:val="26"/>
        </w:rPr>
        <w:t xml:space="preserve"> </w:t>
      </w:r>
      <w:r w:rsidRPr="00F326A9">
        <w:rPr>
          <w:rFonts w:ascii="Calibri" w:hAnsi="Calibri"/>
          <w:b/>
          <w:sz w:val="26"/>
          <w:szCs w:val="26"/>
        </w:rPr>
        <w:t>20</w:t>
      </w:r>
      <w:r w:rsidR="00C2198E" w:rsidRPr="00F326A9">
        <w:rPr>
          <w:rFonts w:ascii="Calibri" w:hAnsi="Calibri"/>
          <w:b/>
          <w:sz w:val="26"/>
          <w:szCs w:val="26"/>
        </w:rPr>
        <w:t>2</w:t>
      </w:r>
      <w:r w:rsidR="00F326A9" w:rsidRPr="00F326A9">
        <w:rPr>
          <w:rFonts w:ascii="Calibri" w:hAnsi="Calibri"/>
          <w:b/>
          <w:sz w:val="26"/>
          <w:szCs w:val="26"/>
        </w:rPr>
        <w:t>4</w:t>
      </w:r>
      <w:r w:rsidRPr="00F326A9">
        <w:rPr>
          <w:rFonts w:ascii="Calibri" w:hAnsi="Calibri"/>
          <w:b/>
          <w:sz w:val="26"/>
          <w:szCs w:val="26"/>
        </w:rPr>
        <w:t xml:space="preserve"> ро</w:t>
      </w:r>
      <w:r w:rsidR="00F326A9" w:rsidRPr="00F326A9">
        <w:rPr>
          <w:rFonts w:ascii="Calibri" w:hAnsi="Calibri"/>
          <w:b/>
          <w:sz w:val="26"/>
          <w:szCs w:val="26"/>
        </w:rPr>
        <w:t>ку</w:t>
      </w:r>
    </w:p>
    <w:p w14:paraId="040841C4" w14:textId="77777777" w:rsidR="00493E9B" w:rsidRPr="00983258" w:rsidRDefault="00493E9B" w:rsidP="006827C1">
      <w:pPr>
        <w:pStyle w:val="ab"/>
        <w:tabs>
          <w:tab w:val="left" w:pos="709"/>
        </w:tabs>
        <w:spacing w:after="0"/>
        <w:jc w:val="center"/>
        <w:rPr>
          <w:rFonts w:ascii="Calibri" w:hAnsi="Calibri"/>
          <w:b/>
          <w:sz w:val="26"/>
          <w:szCs w:val="26"/>
        </w:rPr>
      </w:pPr>
    </w:p>
    <w:p w14:paraId="4BCFB586" w14:textId="028B7BB5" w:rsidR="00D820BF" w:rsidRPr="000047BC" w:rsidRDefault="00F326A9" w:rsidP="00DE7E10">
      <w:pPr>
        <w:ind w:firstLine="567"/>
        <w:jc w:val="both"/>
        <w:rPr>
          <w:rFonts w:ascii="Calibri" w:hAnsi="Calibri"/>
          <w:snapToGrid w:val="0"/>
          <w:sz w:val="26"/>
          <w:szCs w:val="26"/>
        </w:rPr>
      </w:pPr>
      <w:r w:rsidRPr="000047BC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0047BC">
        <w:rPr>
          <w:rFonts w:ascii="Calibri" w:hAnsi="Calibri"/>
          <w:snapToGrid w:val="0"/>
          <w:sz w:val="26"/>
          <w:szCs w:val="26"/>
        </w:rPr>
        <w:t>–</w:t>
      </w:r>
      <w:r w:rsidR="00B13021" w:rsidRPr="000047BC">
        <w:rPr>
          <w:rFonts w:ascii="Calibri" w:hAnsi="Calibri"/>
          <w:snapToGrid w:val="0"/>
          <w:sz w:val="26"/>
          <w:szCs w:val="26"/>
        </w:rPr>
        <w:t>листопад</w:t>
      </w:r>
      <w:r w:rsidR="001E3643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0047BC">
        <w:rPr>
          <w:rFonts w:ascii="Calibri" w:hAnsi="Calibri"/>
          <w:snapToGrid w:val="0"/>
          <w:sz w:val="26"/>
          <w:szCs w:val="26"/>
        </w:rPr>
        <w:t>20</w:t>
      </w:r>
      <w:r w:rsidR="001E3643" w:rsidRPr="000047BC">
        <w:rPr>
          <w:rFonts w:ascii="Calibri" w:hAnsi="Calibri"/>
          <w:snapToGrid w:val="0"/>
          <w:sz w:val="26"/>
          <w:szCs w:val="26"/>
        </w:rPr>
        <w:t>2</w:t>
      </w:r>
      <w:r w:rsidRPr="000047BC">
        <w:rPr>
          <w:rFonts w:ascii="Calibri" w:hAnsi="Calibri"/>
          <w:snapToGrid w:val="0"/>
          <w:sz w:val="26"/>
          <w:szCs w:val="26"/>
        </w:rPr>
        <w:t>4</w:t>
      </w:r>
      <w:r w:rsidR="0039323B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0047BC">
        <w:rPr>
          <w:rFonts w:ascii="Calibri" w:hAnsi="Calibri"/>
          <w:snapToGrid w:val="0"/>
          <w:sz w:val="26"/>
          <w:szCs w:val="26"/>
        </w:rPr>
        <w:t xml:space="preserve">р. експорт товарів становив </w:t>
      </w:r>
      <w:r w:rsidR="00B13021" w:rsidRPr="000047BC">
        <w:rPr>
          <w:rFonts w:ascii="Calibri" w:hAnsi="Calibri"/>
          <w:snapToGrid w:val="0"/>
          <w:sz w:val="26"/>
          <w:szCs w:val="26"/>
        </w:rPr>
        <w:t>645,8</w:t>
      </w:r>
      <w:r w:rsidR="00DB22BA" w:rsidRPr="000047B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0047BC">
        <w:rPr>
          <w:rFonts w:ascii="Calibri" w:hAnsi="Calibri"/>
          <w:snapToGrid w:val="0"/>
          <w:sz w:val="26"/>
          <w:szCs w:val="26"/>
        </w:rPr>
        <w:t>млн</w:t>
      </w:r>
      <w:r w:rsidR="00D820BF" w:rsidRPr="000047B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0047BC">
        <w:rPr>
          <w:rFonts w:ascii="Calibri" w:hAnsi="Calibri"/>
          <w:snapToGrid w:val="0"/>
          <w:sz w:val="26"/>
          <w:szCs w:val="26"/>
        </w:rPr>
        <w:t xml:space="preserve">. США, </w:t>
      </w:r>
      <w:r w:rsidR="00543A79" w:rsidRPr="000047BC">
        <w:rPr>
          <w:rFonts w:ascii="Calibri" w:hAnsi="Calibri"/>
          <w:snapToGrid w:val="0"/>
          <w:sz w:val="26"/>
          <w:szCs w:val="26"/>
        </w:rPr>
        <w:br/>
      </w:r>
      <w:r w:rsidR="00691B9D" w:rsidRPr="000047BC">
        <w:rPr>
          <w:rFonts w:ascii="Calibri" w:hAnsi="Calibri"/>
          <w:snapToGrid w:val="0"/>
          <w:sz w:val="26"/>
          <w:szCs w:val="26"/>
        </w:rPr>
        <w:t xml:space="preserve">або </w:t>
      </w:r>
      <w:r w:rsidR="00272E84" w:rsidRPr="000047BC">
        <w:rPr>
          <w:rFonts w:ascii="Calibri" w:hAnsi="Calibri"/>
          <w:snapToGrid w:val="0"/>
          <w:sz w:val="26"/>
          <w:szCs w:val="26"/>
        </w:rPr>
        <w:t>9</w:t>
      </w:r>
      <w:r w:rsidR="00B13021" w:rsidRPr="000047BC">
        <w:rPr>
          <w:rFonts w:ascii="Calibri" w:hAnsi="Calibri"/>
          <w:snapToGrid w:val="0"/>
          <w:sz w:val="26"/>
          <w:szCs w:val="26"/>
        </w:rPr>
        <w:t>0</w:t>
      </w:r>
      <w:r w:rsidR="00BC6E33" w:rsidRPr="000047BC">
        <w:rPr>
          <w:rFonts w:ascii="Calibri" w:hAnsi="Calibri"/>
          <w:snapToGrid w:val="0"/>
          <w:sz w:val="26"/>
          <w:szCs w:val="26"/>
        </w:rPr>
        <w:t>,</w:t>
      </w:r>
      <w:r w:rsidR="00F84B7B" w:rsidRPr="000047BC">
        <w:rPr>
          <w:rFonts w:ascii="Calibri" w:hAnsi="Calibri"/>
          <w:snapToGrid w:val="0"/>
          <w:sz w:val="26"/>
          <w:szCs w:val="26"/>
        </w:rPr>
        <w:t>3</w:t>
      </w:r>
      <w:r w:rsidR="00691B9D" w:rsidRPr="000047BC">
        <w:rPr>
          <w:rFonts w:ascii="Calibri" w:hAnsi="Calibri"/>
          <w:snapToGrid w:val="0"/>
          <w:sz w:val="26"/>
          <w:szCs w:val="26"/>
        </w:rPr>
        <w:t>%</w:t>
      </w:r>
      <w:r w:rsidR="00B5030D" w:rsidRPr="000047BC">
        <w:rPr>
          <w:rFonts w:ascii="Calibri" w:hAnsi="Calibri"/>
          <w:snapToGrid w:val="0"/>
          <w:sz w:val="26"/>
          <w:szCs w:val="26"/>
        </w:rPr>
        <w:t xml:space="preserve"> порівняно із</w:t>
      </w:r>
      <w:r w:rsidR="007F1AEF" w:rsidRPr="000047BC">
        <w:rPr>
          <w:rFonts w:ascii="Calibri" w:hAnsi="Calibri"/>
          <w:snapToGrid w:val="0"/>
          <w:sz w:val="26"/>
          <w:szCs w:val="26"/>
        </w:rPr>
        <w:t xml:space="preserve"> січнем</w:t>
      </w:r>
      <w:r w:rsidR="003162CF" w:rsidRPr="000047BC">
        <w:rPr>
          <w:rFonts w:ascii="Calibri" w:hAnsi="Calibri"/>
          <w:snapToGrid w:val="0"/>
          <w:sz w:val="26"/>
          <w:szCs w:val="26"/>
        </w:rPr>
        <w:t>–</w:t>
      </w:r>
      <w:r w:rsidR="00B13021" w:rsidRPr="000047BC">
        <w:rPr>
          <w:rFonts w:ascii="Calibri" w:hAnsi="Calibri"/>
          <w:snapToGrid w:val="0"/>
          <w:sz w:val="26"/>
          <w:szCs w:val="26"/>
        </w:rPr>
        <w:t>листопадом</w:t>
      </w:r>
      <w:r w:rsidR="001C4F36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2A4375" w:rsidRPr="000047BC">
        <w:rPr>
          <w:rFonts w:ascii="Calibri" w:hAnsi="Calibri"/>
          <w:snapToGrid w:val="0"/>
          <w:sz w:val="26"/>
          <w:szCs w:val="26"/>
        </w:rPr>
        <w:t>20</w:t>
      </w:r>
      <w:r w:rsidR="00BA1E84" w:rsidRPr="000047BC">
        <w:rPr>
          <w:rFonts w:ascii="Calibri" w:hAnsi="Calibri"/>
          <w:snapToGrid w:val="0"/>
          <w:sz w:val="26"/>
          <w:szCs w:val="26"/>
        </w:rPr>
        <w:t>2</w:t>
      </w:r>
      <w:r w:rsidR="007F1AEF" w:rsidRPr="000047BC">
        <w:rPr>
          <w:rFonts w:ascii="Calibri" w:hAnsi="Calibri"/>
          <w:snapToGrid w:val="0"/>
          <w:sz w:val="26"/>
          <w:szCs w:val="26"/>
        </w:rPr>
        <w:t>3</w:t>
      </w:r>
      <w:r w:rsidR="002A4375" w:rsidRPr="000047BC">
        <w:rPr>
          <w:rFonts w:ascii="Calibri" w:hAnsi="Calibri"/>
          <w:snapToGrid w:val="0"/>
          <w:sz w:val="26"/>
          <w:szCs w:val="26"/>
        </w:rPr>
        <w:t xml:space="preserve"> р.</w:t>
      </w:r>
      <w:r w:rsidR="00691B9D" w:rsidRPr="000047BC">
        <w:rPr>
          <w:rFonts w:ascii="Calibri" w:hAnsi="Calibri"/>
          <w:snapToGrid w:val="0"/>
          <w:sz w:val="26"/>
          <w:szCs w:val="26"/>
        </w:rPr>
        <w:t xml:space="preserve">, </w:t>
      </w:r>
      <w:r w:rsidR="00D820BF" w:rsidRPr="000047BC">
        <w:rPr>
          <w:rFonts w:ascii="Calibri" w:hAnsi="Calibri"/>
          <w:snapToGrid w:val="0"/>
          <w:sz w:val="26"/>
          <w:szCs w:val="26"/>
        </w:rPr>
        <w:t>імпорт</w:t>
      </w:r>
      <w:r w:rsidR="00691B9D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0047BC">
        <w:rPr>
          <w:rFonts w:ascii="Calibri" w:hAnsi="Calibri"/>
          <w:snapToGrid w:val="0"/>
          <w:sz w:val="26"/>
          <w:szCs w:val="26"/>
        </w:rPr>
        <w:t>–</w:t>
      </w:r>
      <w:r w:rsidR="00DE30A6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7E0A75" w:rsidRPr="000047BC">
        <w:rPr>
          <w:rFonts w:ascii="Calibri" w:hAnsi="Calibri"/>
          <w:snapToGrid w:val="0"/>
          <w:sz w:val="26"/>
          <w:szCs w:val="26"/>
        </w:rPr>
        <w:t>1</w:t>
      </w:r>
      <w:r w:rsidR="005A2B7C" w:rsidRPr="000047BC">
        <w:rPr>
          <w:rFonts w:ascii="Calibri" w:hAnsi="Calibri"/>
          <w:snapToGrid w:val="0"/>
          <w:sz w:val="26"/>
          <w:szCs w:val="26"/>
        </w:rPr>
        <w:t>597</w:t>
      </w:r>
      <w:r w:rsidR="007E0A75" w:rsidRPr="000047BC">
        <w:rPr>
          <w:rFonts w:ascii="Calibri" w:hAnsi="Calibri"/>
          <w:snapToGrid w:val="0"/>
          <w:sz w:val="26"/>
          <w:szCs w:val="26"/>
        </w:rPr>
        <w:t>,</w:t>
      </w:r>
      <w:r w:rsidR="005A2B7C" w:rsidRPr="000047BC">
        <w:rPr>
          <w:rFonts w:ascii="Calibri" w:hAnsi="Calibri"/>
          <w:snapToGrid w:val="0"/>
          <w:sz w:val="26"/>
          <w:szCs w:val="26"/>
        </w:rPr>
        <w:t>5</w:t>
      </w:r>
      <w:r w:rsidR="00DE5732" w:rsidRPr="000047B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0047BC">
        <w:rPr>
          <w:rFonts w:ascii="Calibri" w:hAnsi="Calibri"/>
          <w:snapToGrid w:val="0"/>
          <w:sz w:val="26"/>
          <w:szCs w:val="26"/>
        </w:rPr>
        <w:t>млн</w:t>
      </w:r>
      <w:r w:rsidR="00D820BF" w:rsidRPr="000047B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0047BC">
        <w:rPr>
          <w:rFonts w:ascii="Calibri" w:hAnsi="Calibri"/>
          <w:snapToGrid w:val="0"/>
          <w:sz w:val="26"/>
          <w:szCs w:val="26"/>
        </w:rPr>
        <w:t>.</w:t>
      </w:r>
      <w:r w:rsidR="00691B9D" w:rsidRPr="000047BC">
        <w:rPr>
          <w:rFonts w:ascii="Calibri" w:hAnsi="Calibri"/>
          <w:snapToGrid w:val="0"/>
          <w:sz w:val="26"/>
          <w:szCs w:val="26"/>
        </w:rPr>
        <w:t xml:space="preserve">, </w:t>
      </w:r>
      <w:r w:rsidR="00543A79" w:rsidRPr="000047BC">
        <w:rPr>
          <w:rFonts w:ascii="Calibri" w:hAnsi="Calibri"/>
          <w:snapToGrid w:val="0"/>
          <w:sz w:val="26"/>
          <w:szCs w:val="26"/>
        </w:rPr>
        <w:br/>
      </w:r>
      <w:r w:rsidR="00691B9D" w:rsidRPr="000047BC">
        <w:rPr>
          <w:rFonts w:ascii="Calibri" w:hAnsi="Calibri"/>
          <w:snapToGrid w:val="0"/>
          <w:sz w:val="26"/>
          <w:szCs w:val="26"/>
        </w:rPr>
        <w:t xml:space="preserve">або </w:t>
      </w:r>
      <w:r w:rsidR="004A69ED" w:rsidRPr="000047BC">
        <w:rPr>
          <w:rFonts w:ascii="Calibri" w:hAnsi="Calibri"/>
          <w:snapToGrid w:val="0"/>
          <w:sz w:val="26"/>
          <w:szCs w:val="26"/>
        </w:rPr>
        <w:t>1</w:t>
      </w:r>
      <w:r w:rsidR="00F84B7B" w:rsidRPr="000047BC">
        <w:rPr>
          <w:rFonts w:ascii="Calibri" w:hAnsi="Calibri"/>
          <w:snapToGrid w:val="0"/>
          <w:sz w:val="26"/>
          <w:szCs w:val="26"/>
        </w:rPr>
        <w:t>1</w:t>
      </w:r>
      <w:r w:rsidR="005A2B7C" w:rsidRPr="000047BC">
        <w:rPr>
          <w:rFonts w:ascii="Calibri" w:hAnsi="Calibri"/>
          <w:snapToGrid w:val="0"/>
          <w:sz w:val="26"/>
          <w:szCs w:val="26"/>
        </w:rPr>
        <w:t>5</w:t>
      </w:r>
      <w:r w:rsidR="00385E55" w:rsidRPr="000047BC">
        <w:rPr>
          <w:rFonts w:ascii="Calibri" w:hAnsi="Calibri"/>
          <w:snapToGrid w:val="0"/>
          <w:sz w:val="26"/>
          <w:szCs w:val="26"/>
        </w:rPr>
        <w:t>,</w:t>
      </w:r>
      <w:r w:rsidR="00F84B7B" w:rsidRPr="000047BC">
        <w:rPr>
          <w:rFonts w:ascii="Calibri" w:hAnsi="Calibri"/>
          <w:snapToGrid w:val="0"/>
          <w:sz w:val="26"/>
          <w:szCs w:val="26"/>
        </w:rPr>
        <w:t>3</w:t>
      </w:r>
      <w:r w:rsidR="00691B9D" w:rsidRPr="000047BC">
        <w:rPr>
          <w:rFonts w:ascii="Calibri" w:hAnsi="Calibri"/>
          <w:snapToGrid w:val="0"/>
          <w:sz w:val="26"/>
          <w:szCs w:val="26"/>
        </w:rPr>
        <w:t>%.</w:t>
      </w:r>
      <w:r w:rsidR="00443093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473502" w:rsidRPr="000047BC">
        <w:rPr>
          <w:rFonts w:ascii="Calibri" w:hAnsi="Calibri"/>
          <w:snapToGrid w:val="0"/>
          <w:sz w:val="26"/>
          <w:szCs w:val="26"/>
        </w:rPr>
        <w:t>Негативне</w:t>
      </w:r>
      <w:r w:rsidR="00D820BF" w:rsidRPr="000047BC">
        <w:rPr>
          <w:rFonts w:ascii="Calibri" w:hAnsi="Calibri"/>
          <w:snapToGrid w:val="0"/>
          <w:sz w:val="26"/>
          <w:szCs w:val="26"/>
        </w:rPr>
        <w:t xml:space="preserve"> сальдо </w:t>
      </w:r>
      <w:r w:rsidR="005C5B69" w:rsidRPr="000047BC">
        <w:rPr>
          <w:rFonts w:ascii="Calibri" w:hAnsi="Calibri"/>
          <w:snapToGrid w:val="0"/>
          <w:sz w:val="26"/>
          <w:szCs w:val="26"/>
        </w:rPr>
        <w:t>склало</w:t>
      </w:r>
      <w:r w:rsidR="00D820BF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5A2B7C" w:rsidRPr="000047BC">
        <w:rPr>
          <w:rFonts w:ascii="Calibri" w:hAnsi="Calibri"/>
          <w:snapToGrid w:val="0"/>
          <w:sz w:val="26"/>
          <w:szCs w:val="26"/>
        </w:rPr>
        <w:t>951,7</w:t>
      </w:r>
      <w:r w:rsidR="007E0A75" w:rsidRPr="000047B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0047BC">
        <w:rPr>
          <w:rFonts w:ascii="Calibri" w:hAnsi="Calibri"/>
          <w:snapToGrid w:val="0"/>
          <w:sz w:val="26"/>
          <w:szCs w:val="26"/>
        </w:rPr>
        <w:t>млн</w:t>
      </w:r>
      <w:r w:rsidR="00D820BF" w:rsidRPr="000047B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D820BF" w:rsidRPr="000047BC">
        <w:rPr>
          <w:rFonts w:ascii="Calibri" w:hAnsi="Calibri"/>
          <w:snapToGrid w:val="0"/>
          <w:sz w:val="26"/>
          <w:szCs w:val="26"/>
        </w:rPr>
        <w:t>. (</w:t>
      </w:r>
      <w:r w:rsidR="007F1AEF" w:rsidRPr="000047BC">
        <w:rPr>
          <w:rFonts w:ascii="Calibri" w:hAnsi="Calibri"/>
          <w:snapToGrid w:val="0"/>
          <w:sz w:val="26"/>
          <w:szCs w:val="26"/>
        </w:rPr>
        <w:t>за січень</w:t>
      </w:r>
      <w:r w:rsidR="003162CF" w:rsidRPr="000047BC">
        <w:rPr>
          <w:rFonts w:ascii="Calibri" w:hAnsi="Calibri"/>
          <w:snapToGrid w:val="0"/>
          <w:sz w:val="26"/>
          <w:szCs w:val="26"/>
        </w:rPr>
        <w:t>–</w:t>
      </w:r>
      <w:r w:rsidR="00AB61AB" w:rsidRPr="000047BC">
        <w:rPr>
          <w:rFonts w:ascii="Calibri" w:hAnsi="Calibri"/>
          <w:snapToGrid w:val="0"/>
          <w:sz w:val="26"/>
          <w:szCs w:val="26"/>
        </w:rPr>
        <w:t>листопад</w:t>
      </w:r>
      <w:r w:rsidR="007D0D60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0047BC">
        <w:rPr>
          <w:rFonts w:ascii="Calibri" w:hAnsi="Calibri"/>
          <w:snapToGrid w:val="0"/>
          <w:sz w:val="26"/>
          <w:szCs w:val="26"/>
        </w:rPr>
        <w:t>20</w:t>
      </w:r>
      <w:r w:rsidR="00BA1E84" w:rsidRPr="000047BC">
        <w:rPr>
          <w:rFonts w:ascii="Calibri" w:hAnsi="Calibri"/>
          <w:snapToGrid w:val="0"/>
          <w:sz w:val="26"/>
          <w:szCs w:val="26"/>
        </w:rPr>
        <w:t>2</w:t>
      </w:r>
      <w:r w:rsidR="007F1AEF" w:rsidRPr="000047BC">
        <w:rPr>
          <w:rFonts w:ascii="Calibri" w:hAnsi="Calibri"/>
          <w:snapToGrid w:val="0"/>
          <w:sz w:val="26"/>
          <w:szCs w:val="26"/>
        </w:rPr>
        <w:t>3</w:t>
      </w:r>
      <w:r w:rsidR="0039323B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D820BF" w:rsidRPr="000047BC">
        <w:rPr>
          <w:rFonts w:ascii="Calibri" w:hAnsi="Calibri"/>
          <w:snapToGrid w:val="0"/>
          <w:sz w:val="26"/>
          <w:szCs w:val="26"/>
        </w:rPr>
        <w:t>р.</w:t>
      </w:r>
      <w:r w:rsidR="00307B53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6C3920" w:rsidRPr="000047BC">
        <w:rPr>
          <w:rFonts w:ascii="Calibri" w:hAnsi="Calibri"/>
          <w:snapToGrid w:val="0"/>
          <w:sz w:val="26"/>
          <w:szCs w:val="26"/>
        </w:rPr>
        <w:t xml:space="preserve">також </w:t>
      </w:r>
      <w:r w:rsidR="00473502" w:rsidRPr="000047BC">
        <w:rPr>
          <w:rFonts w:ascii="Calibri" w:hAnsi="Calibri"/>
          <w:snapToGrid w:val="0"/>
          <w:sz w:val="26"/>
          <w:szCs w:val="26"/>
        </w:rPr>
        <w:t>негативне</w:t>
      </w:r>
      <w:r w:rsidR="00307B53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BA4ED4" w:rsidRPr="000047BC">
        <w:rPr>
          <w:rFonts w:ascii="Calibri" w:hAnsi="Calibri"/>
          <w:snapToGrid w:val="0"/>
          <w:sz w:val="26"/>
          <w:szCs w:val="26"/>
        </w:rPr>
        <w:t>–</w:t>
      </w:r>
      <w:r w:rsidR="00FF6690" w:rsidRPr="000047BC">
        <w:rPr>
          <w:rFonts w:ascii="Calibri" w:hAnsi="Calibri"/>
          <w:snapToGrid w:val="0"/>
          <w:sz w:val="26"/>
          <w:szCs w:val="26"/>
        </w:rPr>
        <w:t xml:space="preserve"> </w:t>
      </w:r>
      <w:r w:rsidR="00E83DCC" w:rsidRPr="000047BC">
        <w:rPr>
          <w:rFonts w:ascii="Calibri" w:hAnsi="Calibri"/>
          <w:snapToGrid w:val="0"/>
          <w:sz w:val="26"/>
          <w:szCs w:val="26"/>
        </w:rPr>
        <w:t>6</w:t>
      </w:r>
      <w:r w:rsidR="000047BC" w:rsidRPr="000047BC">
        <w:rPr>
          <w:rFonts w:ascii="Calibri" w:hAnsi="Calibri"/>
          <w:snapToGrid w:val="0"/>
          <w:sz w:val="26"/>
          <w:szCs w:val="26"/>
        </w:rPr>
        <w:t>7</w:t>
      </w:r>
      <w:r w:rsidR="00E83DCC" w:rsidRPr="000047BC">
        <w:rPr>
          <w:rFonts w:ascii="Calibri" w:hAnsi="Calibri"/>
          <w:snapToGrid w:val="0"/>
          <w:sz w:val="26"/>
          <w:szCs w:val="26"/>
        </w:rPr>
        <w:t>1</w:t>
      </w:r>
      <w:r w:rsidR="007E0A75" w:rsidRPr="000047BC">
        <w:rPr>
          <w:rFonts w:ascii="Calibri" w:hAnsi="Calibri"/>
          <w:snapToGrid w:val="0"/>
          <w:sz w:val="26"/>
          <w:szCs w:val="26"/>
        </w:rPr>
        <w:t>,</w:t>
      </w:r>
      <w:r w:rsidR="000047BC" w:rsidRPr="000047BC">
        <w:rPr>
          <w:rFonts w:ascii="Calibri" w:hAnsi="Calibri"/>
          <w:snapToGrid w:val="0"/>
          <w:sz w:val="26"/>
          <w:szCs w:val="26"/>
        </w:rPr>
        <w:t>1</w:t>
      </w:r>
      <w:r w:rsidR="007E0A75" w:rsidRPr="000047BC">
        <w:rPr>
          <w:rFonts w:ascii="Calibri" w:hAnsi="Calibri"/>
          <w:snapToGrid w:val="0"/>
          <w:sz w:val="26"/>
          <w:szCs w:val="26"/>
        </w:rPr>
        <w:t xml:space="preserve"> </w:t>
      </w:r>
      <w:proofErr w:type="spellStart"/>
      <w:r w:rsidR="007272BD" w:rsidRPr="000047BC">
        <w:rPr>
          <w:rFonts w:ascii="Calibri" w:hAnsi="Calibri"/>
          <w:snapToGrid w:val="0"/>
          <w:sz w:val="26"/>
          <w:szCs w:val="26"/>
        </w:rPr>
        <w:t>млн</w:t>
      </w:r>
      <w:r w:rsidR="00BC6E33" w:rsidRPr="000047BC">
        <w:rPr>
          <w:rFonts w:ascii="Calibri" w:hAnsi="Calibri"/>
          <w:snapToGrid w:val="0"/>
          <w:sz w:val="26"/>
          <w:szCs w:val="26"/>
        </w:rPr>
        <w:t>.дол</w:t>
      </w:r>
      <w:proofErr w:type="spellEnd"/>
      <w:r w:rsidR="00BC6E33" w:rsidRPr="000047BC">
        <w:rPr>
          <w:rFonts w:ascii="Calibri" w:hAnsi="Calibri"/>
          <w:snapToGrid w:val="0"/>
          <w:sz w:val="26"/>
          <w:szCs w:val="26"/>
        </w:rPr>
        <w:t>.</w:t>
      </w:r>
      <w:r w:rsidR="00D820BF" w:rsidRPr="000047BC">
        <w:rPr>
          <w:rFonts w:ascii="Calibri" w:hAnsi="Calibri"/>
          <w:snapToGrid w:val="0"/>
          <w:sz w:val="26"/>
          <w:szCs w:val="26"/>
        </w:rPr>
        <w:t>).</w:t>
      </w:r>
    </w:p>
    <w:p w14:paraId="7A73ADCB" w14:textId="22211C15" w:rsidR="00D820BF" w:rsidRPr="000047BC" w:rsidRDefault="00D820BF" w:rsidP="00C363E4">
      <w:pPr>
        <w:ind w:firstLine="567"/>
        <w:jc w:val="both"/>
        <w:rPr>
          <w:rFonts w:ascii="Calibri" w:hAnsi="Calibri" w:cstheme="minorHAnsi"/>
          <w:snapToGrid w:val="0"/>
          <w:sz w:val="26"/>
          <w:szCs w:val="26"/>
        </w:rPr>
      </w:pPr>
      <w:r w:rsidRPr="000047BC">
        <w:rPr>
          <w:rFonts w:ascii="Calibri" w:hAnsi="Calibri" w:cstheme="minorHAnsi"/>
          <w:snapToGrid w:val="0"/>
          <w:sz w:val="26"/>
          <w:szCs w:val="26"/>
        </w:rPr>
        <w:t>Коефіцієнт покриття експортом імпорту с</w:t>
      </w:r>
      <w:r w:rsidR="008E584C" w:rsidRPr="000047BC">
        <w:rPr>
          <w:rFonts w:ascii="Calibri" w:hAnsi="Calibri" w:cstheme="minorHAnsi"/>
          <w:snapToGrid w:val="0"/>
          <w:sz w:val="26"/>
          <w:szCs w:val="26"/>
        </w:rPr>
        <w:t>тановив</w:t>
      </w:r>
      <w:r w:rsidRPr="000047B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0047BC">
        <w:rPr>
          <w:rFonts w:ascii="Calibri" w:hAnsi="Calibri" w:cstheme="minorHAnsi"/>
          <w:snapToGrid w:val="0"/>
          <w:sz w:val="26"/>
          <w:szCs w:val="26"/>
        </w:rPr>
        <w:t>0,</w:t>
      </w:r>
      <w:r w:rsidR="00BC6E33" w:rsidRPr="000047BC">
        <w:rPr>
          <w:rFonts w:ascii="Calibri" w:hAnsi="Calibri" w:cstheme="minorHAnsi"/>
          <w:snapToGrid w:val="0"/>
          <w:sz w:val="26"/>
          <w:szCs w:val="26"/>
        </w:rPr>
        <w:t>4</w:t>
      </w:r>
      <w:r w:rsidR="000047BC" w:rsidRPr="000047BC">
        <w:rPr>
          <w:rFonts w:ascii="Calibri" w:hAnsi="Calibri" w:cstheme="minorHAnsi"/>
          <w:snapToGrid w:val="0"/>
          <w:sz w:val="26"/>
          <w:szCs w:val="26"/>
        </w:rPr>
        <w:t>0</w:t>
      </w:r>
      <w:r w:rsidR="00BC6E33" w:rsidRPr="000047B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0047BC">
        <w:rPr>
          <w:rFonts w:ascii="Calibri" w:hAnsi="Calibri" w:cstheme="minorHAnsi"/>
          <w:snapToGrid w:val="0"/>
          <w:sz w:val="26"/>
          <w:szCs w:val="26"/>
        </w:rPr>
        <w:t>(</w:t>
      </w:r>
      <w:r w:rsidR="007F1AEF" w:rsidRPr="000047BC">
        <w:rPr>
          <w:rFonts w:ascii="Calibri" w:hAnsi="Calibri" w:cstheme="minorHAnsi"/>
          <w:snapToGrid w:val="0"/>
          <w:sz w:val="26"/>
          <w:szCs w:val="26"/>
        </w:rPr>
        <w:t>за січень</w:t>
      </w:r>
      <w:r w:rsidR="003162CF" w:rsidRPr="000047BC">
        <w:rPr>
          <w:rFonts w:ascii="Calibri" w:hAnsi="Calibri" w:cstheme="minorHAnsi"/>
          <w:snapToGrid w:val="0"/>
          <w:sz w:val="26"/>
          <w:szCs w:val="26"/>
        </w:rPr>
        <w:t>–</w:t>
      </w:r>
      <w:r w:rsidR="000047BC" w:rsidRPr="000047BC">
        <w:rPr>
          <w:rFonts w:ascii="Calibri" w:hAnsi="Calibri" w:cstheme="minorHAnsi"/>
          <w:snapToGrid w:val="0"/>
          <w:sz w:val="26"/>
          <w:szCs w:val="26"/>
        </w:rPr>
        <w:t>листопад</w:t>
      </w:r>
      <w:r w:rsidR="00DF2B56" w:rsidRPr="000047B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318E3" w:rsidRPr="000047BC">
        <w:rPr>
          <w:rFonts w:ascii="Calibri" w:hAnsi="Calibri" w:cstheme="minorHAnsi"/>
          <w:snapToGrid w:val="0"/>
          <w:sz w:val="26"/>
          <w:szCs w:val="26"/>
        </w:rPr>
        <w:br/>
      </w:r>
      <w:r w:rsidRPr="000047BC">
        <w:rPr>
          <w:rFonts w:ascii="Calibri" w:hAnsi="Calibri" w:cstheme="minorHAnsi"/>
          <w:snapToGrid w:val="0"/>
          <w:sz w:val="26"/>
          <w:szCs w:val="26"/>
        </w:rPr>
        <w:t>20</w:t>
      </w:r>
      <w:r w:rsidR="00BA1E84" w:rsidRPr="000047BC">
        <w:rPr>
          <w:rFonts w:ascii="Calibri" w:hAnsi="Calibri" w:cstheme="minorHAnsi"/>
          <w:snapToGrid w:val="0"/>
          <w:sz w:val="26"/>
          <w:szCs w:val="26"/>
        </w:rPr>
        <w:t>2</w:t>
      </w:r>
      <w:r w:rsidR="007F1AEF" w:rsidRPr="000047BC">
        <w:rPr>
          <w:rFonts w:ascii="Calibri" w:hAnsi="Calibri" w:cstheme="minorHAnsi"/>
          <w:snapToGrid w:val="0"/>
          <w:sz w:val="26"/>
          <w:szCs w:val="26"/>
        </w:rPr>
        <w:t>3</w:t>
      </w:r>
      <w:r w:rsidR="0039323B" w:rsidRPr="000047B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Pr="000047BC">
        <w:rPr>
          <w:rFonts w:ascii="Calibri" w:hAnsi="Calibri" w:cstheme="minorHAnsi"/>
          <w:snapToGrid w:val="0"/>
          <w:sz w:val="26"/>
          <w:szCs w:val="26"/>
        </w:rPr>
        <w:t>р</w:t>
      </w:r>
      <w:r w:rsidRPr="000047BC">
        <w:rPr>
          <w:rFonts w:ascii="Calibri" w:hAnsi="Calibri" w:cstheme="minorHAnsi"/>
          <w:snapToGrid w:val="0"/>
          <w:spacing w:val="-14"/>
          <w:sz w:val="26"/>
          <w:szCs w:val="26"/>
        </w:rPr>
        <w:t>. –</w:t>
      </w:r>
      <w:r w:rsidRPr="000047BC">
        <w:rPr>
          <w:rFonts w:ascii="Calibri" w:hAnsi="Calibri" w:cstheme="minorHAnsi"/>
          <w:snapToGrid w:val="0"/>
          <w:sz w:val="26"/>
          <w:szCs w:val="26"/>
        </w:rPr>
        <w:t xml:space="preserve"> </w:t>
      </w:r>
      <w:r w:rsidR="006679AC" w:rsidRPr="000047BC">
        <w:rPr>
          <w:rFonts w:ascii="Calibri" w:hAnsi="Calibri" w:cstheme="minorHAnsi"/>
          <w:snapToGrid w:val="0"/>
          <w:sz w:val="26"/>
          <w:szCs w:val="26"/>
        </w:rPr>
        <w:t>0,</w:t>
      </w:r>
      <w:r w:rsidR="0074475C" w:rsidRPr="000047BC">
        <w:rPr>
          <w:rFonts w:ascii="Calibri" w:hAnsi="Calibri" w:cstheme="minorHAnsi"/>
          <w:snapToGrid w:val="0"/>
          <w:sz w:val="26"/>
          <w:szCs w:val="26"/>
        </w:rPr>
        <w:t>5</w:t>
      </w:r>
      <w:r w:rsidR="00FE4B37" w:rsidRPr="000047BC">
        <w:rPr>
          <w:rFonts w:ascii="Calibri" w:hAnsi="Calibri" w:cstheme="minorHAnsi"/>
          <w:snapToGrid w:val="0"/>
          <w:sz w:val="26"/>
          <w:szCs w:val="26"/>
        </w:rPr>
        <w:t>2</w:t>
      </w:r>
      <w:r w:rsidRPr="000047BC">
        <w:rPr>
          <w:rFonts w:ascii="Calibri" w:hAnsi="Calibri" w:cstheme="minorHAnsi"/>
          <w:snapToGrid w:val="0"/>
          <w:sz w:val="26"/>
          <w:szCs w:val="26"/>
        </w:rPr>
        <w:t>).</w:t>
      </w:r>
    </w:p>
    <w:p w14:paraId="42DF35F7" w14:textId="5D4A665B" w:rsidR="0039323B" w:rsidRPr="007429E9" w:rsidRDefault="0039323B" w:rsidP="003B01A7">
      <w:pPr>
        <w:ind w:firstLine="567"/>
        <w:jc w:val="both"/>
        <w:rPr>
          <w:rFonts w:ascii="Calibri" w:hAnsi="Calibri"/>
          <w:sz w:val="26"/>
          <w:szCs w:val="26"/>
        </w:rPr>
      </w:pPr>
      <w:r w:rsidRPr="000047BC">
        <w:rPr>
          <w:rFonts w:ascii="Calibri" w:hAnsi="Calibri" w:cstheme="minorHAnsi"/>
          <w:snapToGrid w:val="0"/>
          <w:sz w:val="26"/>
          <w:szCs w:val="26"/>
        </w:rPr>
        <w:t xml:space="preserve">Зовнішньоторговельні операції проводились із партнерами із </w:t>
      </w:r>
      <w:r w:rsidR="00F84F2E" w:rsidRPr="000047BC">
        <w:rPr>
          <w:rFonts w:ascii="Calibri" w:hAnsi="Calibri" w:cstheme="minorHAnsi"/>
          <w:snapToGrid w:val="0"/>
          <w:sz w:val="26"/>
          <w:szCs w:val="26"/>
        </w:rPr>
        <w:t>1</w:t>
      </w:r>
      <w:r w:rsidR="00F84B7B" w:rsidRPr="000047BC">
        <w:rPr>
          <w:rFonts w:ascii="Calibri" w:hAnsi="Calibri" w:cstheme="minorHAnsi"/>
          <w:snapToGrid w:val="0"/>
          <w:sz w:val="26"/>
          <w:szCs w:val="26"/>
        </w:rPr>
        <w:t>4</w:t>
      </w:r>
      <w:r w:rsidR="000047BC" w:rsidRPr="000047BC">
        <w:rPr>
          <w:rFonts w:ascii="Calibri" w:hAnsi="Calibri" w:cstheme="minorHAnsi"/>
          <w:snapToGrid w:val="0"/>
          <w:sz w:val="26"/>
          <w:szCs w:val="26"/>
        </w:rPr>
        <w:t>5</w:t>
      </w:r>
      <w:r w:rsidRPr="000047BC">
        <w:rPr>
          <w:rFonts w:ascii="Calibri" w:hAnsi="Calibri" w:cstheme="minorHAnsi"/>
          <w:snapToGrid w:val="0"/>
          <w:sz w:val="26"/>
          <w:szCs w:val="26"/>
        </w:rPr>
        <w:t xml:space="preserve"> країн світу</w:t>
      </w:r>
      <w:r w:rsidRPr="000047BC">
        <w:rPr>
          <w:rFonts w:ascii="Calibri" w:hAnsi="Calibri"/>
          <w:sz w:val="26"/>
          <w:szCs w:val="26"/>
        </w:rPr>
        <w:t>.</w:t>
      </w:r>
    </w:p>
    <w:p w14:paraId="082609E5" w14:textId="77777777" w:rsidR="002D5F5F" w:rsidRPr="007429E9" w:rsidRDefault="00ED256B" w:rsidP="00ED256B">
      <w:pPr>
        <w:tabs>
          <w:tab w:val="left" w:pos="7340"/>
        </w:tabs>
        <w:ind w:right="-1" w:firstLine="709"/>
        <w:jc w:val="both"/>
        <w:rPr>
          <w:rFonts w:ascii="Calibri" w:hAnsi="Calibri"/>
          <w:spacing w:val="-6"/>
          <w:sz w:val="26"/>
          <w:szCs w:val="26"/>
        </w:rPr>
      </w:pPr>
      <w:r w:rsidRPr="007429E9">
        <w:rPr>
          <w:rFonts w:ascii="Calibri" w:hAnsi="Calibri"/>
          <w:spacing w:val="-6"/>
          <w:sz w:val="26"/>
          <w:szCs w:val="26"/>
        </w:rPr>
        <w:tab/>
      </w:r>
    </w:p>
    <w:p w14:paraId="36563C68" w14:textId="77777777" w:rsidR="002D5F5F" w:rsidRPr="007429E9" w:rsidRDefault="002D5F5F" w:rsidP="002D5F5F">
      <w:pPr>
        <w:jc w:val="center"/>
        <w:rPr>
          <w:rFonts w:ascii="Calibri" w:eastAsia="Calibri" w:hAnsi="Calibri"/>
          <w:b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експорту товарів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 xml:space="preserve"> 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</w:t>
      </w:r>
      <w:r w:rsidRPr="007429E9">
        <w:rPr>
          <w:rFonts w:ascii="Calibri" w:eastAsia="Calibri" w:hAnsi="Calibri"/>
          <w:b/>
          <w:spacing w:val="-6"/>
          <w:sz w:val="20"/>
          <w:szCs w:val="20"/>
          <w:lang w:eastAsia="en-US"/>
        </w:rPr>
        <w:t>Темпи зростання (зниження) імпорту товарів</w:t>
      </w:r>
    </w:p>
    <w:p w14:paraId="25582DB0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(у % до відповідного періоду попереднього року,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(у % до відповідного періоду попереднього року,</w:t>
      </w:r>
    </w:p>
    <w:p w14:paraId="42DD6C7D" w14:textId="77777777" w:rsidR="002D5F5F" w:rsidRPr="007429E9" w:rsidRDefault="002D5F5F" w:rsidP="002D5F5F">
      <w:pPr>
        <w:jc w:val="center"/>
        <w:rPr>
          <w:rFonts w:ascii="Calibri" w:eastAsia="Calibri" w:hAnsi="Calibri"/>
          <w:spacing w:val="-6"/>
          <w:sz w:val="20"/>
          <w:szCs w:val="20"/>
          <w:lang w:eastAsia="en-US"/>
        </w:rPr>
      </w:pP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>наростаючим підсумком)</w:t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</w:r>
      <w:r w:rsidRPr="007429E9">
        <w:rPr>
          <w:rFonts w:ascii="Calibri" w:eastAsia="Calibri" w:hAnsi="Calibri"/>
          <w:spacing w:val="-6"/>
          <w:sz w:val="20"/>
          <w:szCs w:val="20"/>
          <w:lang w:eastAsia="en-US"/>
        </w:rPr>
        <w:tab/>
        <w:t xml:space="preserve">       наростаючим підсумком)</w:t>
      </w:r>
    </w:p>
    <w:tbl>
      <w:tblPr>
        <w:tblW w:w="9889" w:type="dxa"/>
        <w:tblLayout w:type="fixed"/>
        <w:tblLook w:val="04A0" w:firstRow="1" w:lastRow="0" w:firstColumn="1" w:lastColumn="0" w:noHBand="0" w:noVBand="1"/>
      </w:tblPr>
      <w:tblGrid>
        <w:gridCol w:w="5070"/>
        <w:gridCol w:w="4819"/>
      </w:tblGrid>
      <w:tr w:rsidR="002D5F5F" w:rsidRPr="007429E9" w14:paraId="77DD79DF" w14:textId="77777777" w:rsidTr="00BD51F7">
        <w:trPr>
          <w:trHeight w:val="3679"/>
        </w:trPr>
        <w:tc>
          <w:tcPr>
            <w:tcW w:w="5070" w:type="dxa"/>
            <w:shd w:val="clear" w:color="auto" w:fill="auto"/>
          </w:tcPr>
          <w:p w14:paraId="4397D00D" w14:textId="7149F784" w:rsidR="002D5F5F" w:rsidRPr="007429E9" w:rsidRDefault="00BB3C4C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DA97598" wp14:editId="5A54ED6E">
                  <wp:extent cx="3060700" cy="2305050"/>
                  <wp:effectExtent l="0" t="0" r="6350" b="0"/>
                  <wp:docPr id="1" name="Діаграма 1"/>
                  <wp:cNvGraphicFramePr/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8"/>
                    </a:graphicData>
                  </a:graphic>
                </wp:inline>
              </w:drawing>
            </w:r>
          </w:p>
        </w:tc>
        <w:tc>
          <w:tcPr>
            <w:tcW w:w="4819" w:type="dxa"/>
            <w:shd w:val="clear" w:color="auto" w:fill="auto"/>
          </w:tcPr>
          <w:p w14:paraId="321557FE" w14:textId="77777777" w:rsidR="002D5F5F" w:rsidRPr="007429E9" w:rsidRDefault="000F216D" w:rsidP="00BD51F7">
            <w:pPr>
              <w:jc w:val="both"/>
              <w:rPr>
                <w:rFonts w:ascii="Calibri" w:eastAsia="Calibri" w:hAnsi="Calibri"/>
                <w:i/>
                <w:spacing w:val="-6"/>
                <w:sz w:val="20"/>
                <w:szCs w:val="20"/>
                <w:lang w:eastAsia="en-US"/>
              </w:rPr>
            </w:pPr>
            <w:r w:rsidRPr="007429E9">
              <w:rPr>
                <w:noProof/>
                <w:lang w:eastAsia="uk-UA"/>
              </w:rPr>
              <w:drawing>
                <wp:inline distT="0" distB="0" distL="0" distR="0" wp14:anchorId="324007A3" wp14:editId="5DADAC88">
                  <wp:extent cx="2990850" cy="2305050"/>
                  <wp:effectExtent l="0" t="0" r="0" b="0"/>
                  <wp:docPr id="2" name="Об'єкт 1"/>
                  <wp:cNvGraphicFramePr>
                    <a:graphicFrameLocks xmlns:a="http://schemas.openxmlformats.org/drawingml/2006/main"/>
                  </wp:cNvGraphicFramePr>
                  <a:graphic xmlns:a="http://schemas.openxmlformats.org/drawingml/2006/main">
                    <a:graphicData uri="http://schemas.openxmlformats.org/drawingml/2006/chart">
                      <c:chart xmlns:c="http://schemas.openxmlformats.org/drawingml/2006/chart" xmlns:r="http://schemas.openxmlformats.org/officeDocument/2006/relationships" r:id="rId9"/>
                    </a:graphicData>
                  </a:graphic>
                </wp:inline>
              </w:drawing>
            </w:r>
          </w:p>
        </w:tc>
      </w:tr>
    </w:tbl>
    <w:p w14:paraId="06994E9C" w14:textId="77777777" w:rsidR="002D5F5F" w:rsidRPr="007429E9" w:rsidRDefault="002D5F5F" w:rsidP="002D5F5F">
      <w:pPr>
        <w:ind w:firstLine="709"/>
        <w:jc w:val="both"/>
        <w:rPr>
          <w:rFonts w:ascii="Calibri" w:hAnsi="Calibri"/>
          <w:sz w:val="26"/>
          <w:szCs w:val="26"/>
        </w:rPr>
      </w:pPr>
    </w:p>
    <w:p w14:paraId="3478A58B" w14:textId="77777777" w:rsidR="009818BE" w:rsidRPr="007429E9" w:rsidRDefault="009818BE" w:rsidP="009818BE">
      <w:pPr>
        <w:ind w:firstLine="567"/>
        <w:jc w:val="both"/>
        <w:rPr>
          <w:rFonts w:ascii="Calibri" w:hAnsi="Calibri" w:cs="Calibri"/>
          <w:sz w:val="26"/>
          <w:szCs w:val="26"/>
        </w:rPr>
      </w:pPr>
      <w:r w:rsidRPr="007429E9">
        <w:rPr>
          <w:rFonts w:ascii="Calibri" w:hAnsi="Calibri" w:cs="Calibri"/>
          <w:sz w:val="26"/>
          <w:szCs w:val="26"/>
        </w:rPr>
        <w:t>Більше інформації щодо географічної, а також товарної структури зовнішньої торгівлі наведено в додатках.</w:t>
      </w:r>
    </w:p>
    <w:p w14:paraId="1F5EA79F" w14:textId="08B1AF9E" w:rsidR="00F326A9" w:rsidRPr="009818BE" w:rsidRDefault="00F326A9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23AAFDD7" w14:textId="735F2496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5B21A23C" w14:textId="4F0B07EE" w:rsidR="00B36B92" w:rsidRDefault="00B36B92" w:rsidP="00F326A9">
      <w:pPr>
        <w:tabs>
          <w:tab w:val="left" w:pos="6762"/>
        </w:tabs>
        <w:ind w:firstLine="708"/>
        <w:jc w:val="both"/>
        <w:rPr>
          <w:rFonts w:ascii="Calibri" w:hAnsi="Calibri" w:cs="Calibri"/>
          <w:sz w:val="26"/>
          <w:szCs w:val="26"/>
        </w:rPr>
      </w:pPr>
    </w:p>
    <w:p w14:paraId="0D514F63" w14:textId="77777777" w:rsidR="00F326A9" w:rsidRPr="00B36B92" w:rsidRDefault="00F326A9" w:rsidP="00F326A9">
      <w:pPr>
        <w:rPr>
          <w:rFonts w:ascii="Calibri" w:hAnsi="Calibri" w:cs="Calibri"/>
          <w:sz w:val="22"/>
          <w:szCs w:val="22"/>
          <w:u w:val="single"/>
        </w:rPr>
      </w:pPr>
      <w:r w:rsidRPr="00B36B92">
        <w:rPr>
          <w:rFonts w:ascii="Calibri" w:hAnsi="Calibri" w:cs="Calibri"/>
          <w:sz w:val="22"/>
          <w:szCs w:val="22"/>
          <w:u w:val="single"/>
        </w:rPr>
        <w:t xml:space="preserve">Географічне охоплення </w:t>
      </w:r>
    </w:p>
    <w:p w14:paraId="035F4D87" w14:textId="77777777" w:rsidR="00F326A9" w:rsidRPr="00B36B92" w:rsidRDefault="00F326A9" w:rsidP="00F326A9">
      <w:pPr>
        <w:jc w:val="both"/>
        <w:rPr>
          <w:rFonts w:ascii="Calibri" w:hAnsi="Calibri" w:cs="Calibri"/>
          <w:sz w:val="22"/>
          <w:szCs w:val="22"/>
        </w:rPr>
      </w:pPr>
      <w:r w:rsidRPr="00B36B92">
        <w:rPr>
          <w:rFonts w:ascii="Calibri" w:hAnsi="Calibri" w:cs="Calibri"/>
          <w:sz w:val="22"/>
          <w:szCs w:val="22"/>
        </w:rPr>
        <w:t xml:space="preserve">Дані наведено без урахування тимчасово окупованих російською федерацією територій та частини територій, на яких ведуться (велися) бойові дії.  </w:t>
      </w:r>
    </w:p>
    <w:p w14:paraId="0D8A6BE7" w14:textId="77777777" w:rsidR="0013008A" w:rsidRPr="00247676" w:rsidRDefault="0013008A">
      <w:pPr>
        <w:rPr>
          <w:rFonts w:asciiTheme="minorHAnsi" w:hAnsiTheme="minorHAnsi" w:cstheme="minorHAnsi"/>
          <w:sz w:val="22"/>
          <w:szCs w:val="22"/>
        </w:rPr>
      </w:pPr>
      <w:r w:rsidRPr="00247676">
        <w:rPr>
          <w:rFonts w:asciiTheme="minorHAnsi" w:hAnsiTheme="minorHAnsi" w:cstheme="minorHAnsi"/>
          <w:sz w:val="22"/>
          <w:szCs w:val="22"/>
        </w:rPr>
        <w:br w:type="page"/>
      </w:r>
    </w:p>
    <w:p w14:paraId="48A6B339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2628A1">
        <w:rPr>
          <w:rFonts w:ascii="Calibri" w:hAnsi="Calibri" w:cs="Calibri"/>
          <w:sz w:val="22"/>
          <w:szCs w:val="22"/>
          <w:u w:val="single"/>
        </w:rPr>
        <w:lastRenderedPageBreak/>
        <w:t xml:space="preserve">Основні показники </w:t>
      </w:r>
    </w:p>
    <w:p w14:paraId="3E367AAF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sz w:val="22"/>
          <w:szCs w:val="22"/>
        </w:rPr>
        <w:t>Експорт товарів</w:t>
      </w:r>
      <w:r w:rsidRPr="002628A1">
        <w:rPr>
          <w:rFonts w:ascii="Calibri" w:hAnsi="Calibri" w:cs="Calibri"/>
          <w:sz w:val="22"/>
          <w:szCs w:val="22"/>
        </w:rPr>
        <w:t xml:space="preserve"> – це митний режим, відповідно до якого українські товари випускаються для вільного обігу за межами митної території України без зобов’язань щодо їх зворотного ввезення.</w:t>
      </w:r>
    </w:p>
    <w:p w14:paraId="4B0D6869" w14:textId="77777777" w:rsidR="002628A1" w:rsidRPr="002628A1" w:rsidRDefault="002628A1" w:rsidP="002628A1">
      <w:pPr>
        <w:spacing w:after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b/>
          <w:bCs/>
          <w:sz w:val="22"/>
          <w:szCs w:val="22"/>
        </w:rPr>
        <w:t>Імпорт товарів</w:t>
      </w:r>
      <w:r w:rsidRPr="002628A1">
        <w:rPr>
          <w:rFonts w:ascii="Calibri" w:hAnsi="Calibri" w:cs="Calibri"/>
          <w:i/>
          <w:iCs/>
          <w:sz w:val="22"/>
          <w:szCs w:val="22"/>
        </w:rPr>
        <w:t xml:space="preserve"> – </w:t>
      </w:r>
      <w:r w:rsidRPr="002628A1">
        <w:rPr>
          <w:rFonts w:ascii="Calibri" w:hAnsi="Calibri" w:cs="Calibri"/>
          <w:sz w:val="22"/>
          <w:szCs w:val="22"/>
        </w:rPr>
        <w:t>це митний режим, згідно з яким іноземні товари після сплати всіх митних платежів, установлених законами України на імпорт цих товарів, та виконання всіх необхідних митних формальностей випускаються для вільного обігу на митній території України.</w:t>
      </w:r>
    </w:p>
    <w:p w14:paraId="5C6B6001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>Методологія</w:t>
      </w:r>
    </w:p>
    <w:p w14:paraId="1E4EFABB" w14:textId="04AA8F65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Формування показників здійснюється за результатами державного статистичного спостереження "Зовнішня торгівля товарами", методологія якого</w:t>
      </w:r>
      <w:r w:rsidRPr="002628A1">
        <w:rPr>
          <w:rFonts w:ascii="Calibri" w:hAnsi="Calibri" w:cs="Calibri"/>
          <w:color w:val="FF0000"/>
          <w:sz w:val="22"/>
          <w:szCs w:val="22"/>
        </w:rPr>
        <w:t xml:space="preserve"> </w:t>
      </w:r>
      <w:r w:rsidRPr="002628A1">
        <w:rPr>
          <w:rFonts w:ascii="Calibri" w:hAnsi="Calibri" w:cs="Calibri"/>
          <w:sz w:val="22"/>
          <w:szCs w:val="22"/>
        </w:rPr>
        <w:t>базується на рекомендаціях ООН: Статистика міжнародної торгівлі товарами: концепції та визначення; Статистика міжнародної торгівлі товарами: Керівництво для упорядників (IMTS 2010-CM), а також ураховує положення Регламенту ЄС від</w:t>
      </w:r>
      <w:r>
        <w:rPr>
          <w:rFonts w:ascii="Calibri" w:hAnsi="Calibri" w:cs="Calibri"/>
          <w:sz w:val="22"/>
          <w:szCs w:val="22"/>
        </w:rPr>
        <w:br/>
      </w:r>
      <w:r w:rsidRPr="002628A1">
        <w:rPr>
          <w:rFonts w:ascii="Calibri" w:hAnsi="Calibri" w:cs="Calibri"/>
          <w:sz w:val="22"/>
          <w:szCs w:val="22"/>
        </w:rPr>
        <w:t xml:space="preserve">27 листопада 2019 року № 2019/2152 Європейського Парламенту та Ради щодо європейської статистики підприємств; Регламенту ЄC від 22 жовтня 2008 року № 1099/2008 щодо статистики енергетики. </w:t>
      </w:r>
    </w:p>
    <w:p w14:paraId="56F58EC8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Джерелами інформації є адміністративні дані Державної митної служби України (митні декларації), НАК "Нафтогаз України" (щодо обсягів експорту та імпорту газу природного), Міненерго (щодо обсягів імпорту нафти сирої трубопровідним транспортом), а також статистичні дані за формою звітності </w:t>
      </w:r>
      <w:r w:rsidRPr="002628A1">
        <w:rPr>
          <w:rFonts w:ascii="Calibri" w:hAnsi="Calibri" w:cs="Calibri"/>
          <w:sz w:val="22"/>
          <w:szCs w:val="22"/>
        </w:rPr>
        <w:br/>
        <w:t xml:space="preserve">№ 14-ЗЕЗ (квартальна) (щодо експорту-імпорту товарів, придбаних у портах). </w:t>
      </w:r>
    </w:p>
    <w:p w14:paraId="25736700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Облік товарів здійснюється на момент, коли вони ввозяться в межі або вивозяться за межі економічної території України. Межі статистичної території країни збігаються з її економічною територією. </w:t>
      </w:r>
    </w:p>
    <w:p w14:paraId="57432465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Для обліку експорту-імпорту товарів застосовується Українська класифікація товарів зовнішньоекономічної діяльності (УКТ ЗЕД): </w:t>
      </w:r>
      <w:hyperlink r:id="rId10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https://zakon.rada.gov.ua/laws/show/2697%D0%B0-20#n2</w:t>
        </w:r>
      </w:hyperlink>
    </w:p>
    <w:p w14:paraId="45D815C6" w14:textId="77777777" w:rsidR="002628A1" w:rsidRPr="002628A1" w:rsidRDefault="002628A1" w:rsidP="002628A1">
      <w:pPr>
        <w:spacing w:before="100"/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>Статистична вартість розраховується шляхом перерахунку вартості товарів у долари США за курсом, установленим НБУ на день оформлення митних декларацій. Для товарів, які подаються за статистичним звітом, перерахунок вартості товарів у долари США здійснюється за середньоквартальним курсом, розрахованим на основі щоденних офіційних курсів валют, установлених НБУ.</w:t>
      </w:r>
    </w:p>
    <w:p w14:paraId="5566E400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6745BC73" w14:textId="77777777" w:rsidR="002628A1" w:rsidRPr="002628A1" w:rsidRDefault="002628A1" w:rsidP="002628A1">
      <w:pPr>
        <w:rPr>
          <w:rFonts w:ascii="Calibri" w:hAnsi="Calibri" w:cs="Calibri"/>
          <w:color w:val="000000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Методологічні положення: </w:t>
      </w:r>
      <w:hyperlink r:id="rId11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https://www.ukrstat.gov.ua/norm_doc/2022/449/449.pdf</w:t>
        </w:r>
      </w:hyperlink>
    </w:p>
    <w:p w14:paraId="795B698E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</w:p>
    <w:p w14:paraId="42ED6E5D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u w:val="single"/>
        </w:rPr>
        <w:t xml:space="preserve">Перегляд даних </w:t>
      </w:r>
    </w:p>
    <w:p w14:paraId="29AFB057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Інформація щодо статистики зовнішньої торгівлі товарами оприлюднюється щомісячно та є оперативною. </w:t>
      </w:r>
    </w:p>
    <w:p w14:paraId="540CC92E" w14:textId="760D7104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</w:rPr>
        <w:t xml:space="preserve">Оновлення даних здійснюється щомісячно відповідно до змін у митних деклараціях. У цьому експрес-випуску уточнено дані за попередній звітний період. Остаточне уточнення даних проводиться в </w:t>
      </w:r>
      <w:r w:rsidR="0008674B">
        <w:rPr>
          <w:rFonts w:ascii="Calibri" w:hAnsi="Calibri" w:cs="Calibri"/>
          <w:sz w:val="22"/>
          <w:szCs w:val="22"/>
        </w:rPr>
        <w:t>червні</w:t>
      </w:r>
      <w:r w:rsidRPr="002628A1">
        <w:rPr>
          <w:rFonts w:ascii="Calibri" w:hAnsi="Calibri" w:cs="Calibri"/>
          <w:sz w:val="22"/>
          <w:szCs w:val="22"/>
        </w:rPr>
        <w:t xml:space="preserve"> наступного за звітним року. </w:t>
      </w:r>
    </w:p>
    <w:p w14:paraId="098EBFCF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</w:p>
    <w:p w14:paraId="4461105C" w14:textId="77777777" w:rsidR="002628A1" w:rsidRPr="002628A1" w:rsidRDefault="002628A1" w:rsidP="002628A1">
      <w:pPr>
        <w:jc w:val="both"/>
        <w:rPr>
          <w:rFonts w:ascii="Calibri" w:hAnsi="Calibri" w:cs="Calibri"/>
          <w:sz w:val="22"/>
          <w:szCs w:val="22"/>
          <w:lang w:eastAsia="uk-UA"/>
        </w:rPr>
      </w:pPr>
      <w:r w:rsidRPr="002628A1">
        <w:rPr>
          <w:rFonts w:ascii="Calibri" w:hAnsi="Calibri" w:cs="Calibri"/>
          <w:sz w:val="22"/>
          <w:szCs w:val="22"/>
          <w:u w:val="single"/>
          <w:lang w:eastAsia="uk-UA"/>
        </w:rPr>
        <w:t>Розбіжності у даних, які оприлюднюють Держстат, Держмитслужба та Національний банк</w:t>
      </w:r>
    </w:p>
    <w:p w14:paraId="5ABD810C" w14:textId="77777777" w:rsidR="002628A1" w:rsidRPr="002628A1" w:rsidRDefault="002628A1" w:rsidP="002628A1">
      <w:pPr>
        <w:rPr>
          <w:rFonts w:ascii="Calibri" w:hAnsi="Calibri" w:cs="Calibri"/>
          <w:sz w:val="22"/>
          <w:szCs w:val="22"/>
        </w:rPr>
      </w:pPr>
      <w:r w:rsidRPr="002628A1">
        <w:rPr>
          <w:rFonts w:ascii="Calibri" w:hAnsi="Calibri" w:cs="Calibri"/>
          <w:sz w:val="22"/>
          <w:szCs w:val="22"/>
          <w:lang w:eastAsia="uk-UA"/>
        </w:rPr>
        <w:t>Роз</w:t>
      </w:r>
      <w:r w:rsidRPr="002628A1">
        <w:rPr>
          <w:rFonts w:ascii="Calibri" w:hAnsi="Calibri" w:cs="Calibri"/>
          <w:sz w:val="22"/>
          <w:szCs w:val="22"/>
        </w:rPr>
        <w:t>’</w:t>
      </w:r>
      <w:r w:rsidRPr="002628A1">
        <w:rPr>
          <w:rFonts w:ascii="Calibri" w:hAnsi="Calibri" w:cs="Calibri"/>
          <w:sz w:val="22"/>
          <w:szCs w:val="22"/>
          <w:lang w:eastAsia="uk-UA"/>
        </w:rPr>
        <w:t xml:space="preserve">яснення Держстату, Держмитслужби та Національного банку щодо можливих розбіжностей у даних із зовнішньої торгівлі товарами та послугами, які оприлюднюються зазначеними суб’єктами: </w:t>
      </w:r>
      <w:hyperlink r:id="rId12" w:history="1">
        <w:r w:rsidRPr="002628A1">
          <w:rPr>
            <w:rStyle w:val="ad"/>
            <w:rFonts w:ascii="Calibri" w:hAnsi="Calibri" w:cs="Calibri"/>
            <w:sz w:val="22"/>
            <w:szCs w:val="22"/>
          </w:rPr>
          <w:t>https://www.ukrstat.gov.ua/metod_polog/metod_doc/2021/roz_zet/roz_zet.doc</w:t>
        </w:r>
      </w:hyperlink>
    </w:p>
    <w:p w14:paraId="63D1C35B" w14:textId="77777777" w:rsidR="00267A98" w:rsidRPr="00BB0D37" w:rsidRDefault="00267A98" w:rsidP="00BB0D37">
      <w:pPr>
        <w:spacing w:after="160" w:line="259" w:lineRule="auto"/>
        <w:jc w:val="both"/>
        <w:rPr>
          <w:rFonts w:ascii="Calibri" w:eastAsia="Calibri" w:hAnsi="Calibri"/>
          <w:sz w:val="22"/>
          <w:szCs w:val="22"/>
          <w:lang w:eastAsia="uk-UA"/>
        </w:rPr>
      </w:pPr>
    </w:p>
    <w:p w14:paraId="77CB4AF8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CC502E0" w14:textId="77777777" w:rsidR="007A0BFB" w:rsidRDefault="007A0BFB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1D0C1AF4" w14:textId="77777777" w:rsidR="007A0BFB" w:rsidRDefault="007A0BFB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7472B25E" w14:textId="77777777" w:rsidR="007A0BFB" w:rsidRDefault="007A0BFB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2C26553" w14:textId="77777777" w:rsidR="00DB0E2D" w:rsidRDefault="00DB0E2D" w:rsidP="0039323B">
      <w:pPr>
        <w:jc w:val="both"/>
        <w:rPr>
          <w:rFonts w:ascii="Calibri" w:hAnsi="Calibri"/>
          <w:noProof/>
          <w:sz w:val="20"/>
          <w:szCs w:val="20"/>
        </w:rPr>
      </w:pPr>
      <w:bookmarkStart w:id="0" w:name="_GoBack"/>
      <w:bookmarkEnd w:id="0"/>
    </w:p>
    <w:p w14:paraId="34D29FEE" w14:textId="77777777" w:rsidR="001669B8" w:rsidRDefault="001669B8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8E6BD05" w14:textId="77777777" w:rsidR="00F80131" w:rsidRPr="00983258" w:rsidRDefault="00F80131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6C3E38E" w14:textId="77777777" w:rsidR="009662EE" w:rsidRDefault="009662EE" w:rsidP="0039323B">
      <w:pPr>
        <w:jc w:val="both"/>
        <w:rPr>
          <w:rFonts w:ascii="Calibri" w:hAnsi="Calibri"/>
          <w:noProof/>
          <w:sz w:val="20"/>
          <w:szCs w:val="20"/>
        </w:rPr>
      </w:pPr>
    </w:p>
    <w:p w14:paraId="23B1B171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 xml:space="preserve">Довідка: </w:t>
      </w:r>
      <w:proofErr w:type="spellStart"/>
      <w:r w:rsidRPr="00983258">
        <w:rPr>
          <w:rFonts w:ascii="Calibri" w:hAnsi="Calibri"/>
        </w:rPr>
        <w:t>тел</w:t>
      </w:r>
      <w:proofErr w:type="spellEnd"/>
      <w:r w:rsidRPr="00983258">
        <w:rPr>
          <w:rFonts w:ascii="Calibri" w:hAnsi="Calibri"/>
        </w:rPr>
        <w:t>. (057) 706-26-</w:t>
      </w:r>
      <w:r w:rsidR="00996818">
        <w:rPr>
          <w:rFonts w:ascii="Calibri" w:hAnsi="Calibri"/>
        </w:rPr>
        <w:t>36</w:t>
      </w:r>
      <w:r w:rsidRPr="00983258">
        <w:rPr>
          <w:rFonts w:ascii="Calibri" w:hAnsi="Calibri"/>
        </w:rPr>
        <w:t xml:space="preserve">; </w:t>
      </w:r>
      <w:r w:rsidRPr="00983258">
        <w:rPr>
          <w:rFonts w:ascii="Calibri" w:hAnsi="Calibri" w:cs="Calibri"/>
        </w:rPr>
        <w:t>e-</w:t>
      </w:r>
      <w:proofErr w:type="spellStart"/>
      <w:r w:rsidRPr="00983258">
        <w:rPr>
          <w:rFonts w:ascii="Calibri" w:hAnsi="Calibri" w:cs="Calibri"/>
        </w:rPr>
        <w:t>mail</w:t>
      </w:r>
      <w:proofErr w:type="spellEnd"/>
      <w:r w:rsidRPr="00983258">
        <w:rPr>
          <w:rFonts w:ascii="Calibri" w:hAnsi="Calibri" w:cs="Calibri"/>
        </w:rPr>
        <w:t>: gus@kh.ukrstat.gov.ua</w:t>
      </w:r>
      <w:r w:rsidRPr="00983258">
        <w:rPr>
          <w:rFonts w:ascii="Calibri" w:hAnsi="Calibri"/>
        </w:rPr>
        <w:t xml:space="preserve"> </w:t>
      </w:r>
    </w:p>
    <w:p w14:paraId="72F0F1EC" w14:textId="77777777" w:rsidR="009662EE" w:rsidRPr="00983258" w:rsidRDefault="009662EE" w:rsidP="009662EE">
      <w:pPr>
        <w:pStyle w:val="a8"/>
        <w:keepNext/>
        <w:rPr>
          <w:rFonts w:ascii="Calibri" w:hAnsi="Calibri"/>
        </w:rPr>
      </w:pPr>
      <w:r w:rsidRPr="00983258">
        <w:rPr>
          <w:rFonts w:ascii="Calibri" w:hAnsi="Calibri"/>
        </w:rPr>
        <w:t>Більше інформації:</w:t>
      </w:r>
      <w:r w:rsidR="00A53E11">
        <w:rPr>
          <w:rFonts w:ascii="Calibri" w:hAnsi="Calibri"/>
        </w:rPr>
        <w:t xml:space="preserve"> </w:t>
      </w:r>
      <w:r w:rsidR="00A53E11" w:rsidRPr="00A53E11">
        <w:rPr>
          <w:rStyle w:val="ad"/>
          <w:rFonts w:ascii="Calibri" w:hAnsi="Calibri"/>
        </w:rPr>
        <w:t>http://kh.ukrstat.gov.ua/zovnishnoekonomichna-diialnist</w:t>
      </w:r>
      <w:r w:rsidRPr="00983258">
        <w:rPr>
          <w:rFonts w:ascii="Calibri" w:hAnsi="Calibri"/>
        </w:rPr>
        <w:t xml:space="preserve"> </w:t>
      </w:r>
    </w:p>
    <w:p w14:paraId="58E3D15F" w14:textId="197A5FCB" w:rsidR="00BC7A00" w:rsidRDefault="0039323B" w:rsidP="00BC7A00">
      <w:pPr>
        <w:widowControl w:val="0"/>
        <w:rPr>
          <w:rFonts w:ascii="Calibri" w:hAnsi="Calibri"/>
          <w:sz w:val="20"/>
        </w:rPr>
      </w:pPr>
      <w:r w:rsidRPr="00983258">
        <w:rPr>
          <w:rFonts w:ascii="Calibri" w:hAnsi="Calibri"/>
          <w:sz w:val="20"/>
        </w:rPr>
        <w:sym w:font="Symbol" w:char="F0D3"/>
      </w:r>
      <w:r w:rsidRPr="00983258">
        <w:rPr>
          <w:rFonts w:ascii="Calibri" w:hAnsi="Calibri"/>
          <w:sz w:val="20"/>
        </w:rPr>
        <w:t xml:space="preserve"> Головне управління статистики у Харківській області, 20</w:t>
      </w:r>
      <w:r w:rsidR="000C0FD0" w:rsidRPr="00983258">
        <w:rPr>
          <w:rFonts w:ascii="Calibri" w:hAnsi="Calibri"/>
          <w:sz w:val="20"/>
        </w:rPr>
        <w:t>2</w:t>
      </w:r>
      <w:r w:rsidR="006D0F21">
        <w:rPr>
          <w:rFonts w:ascii="Calibri" w:hAnsi="Calibri"/>
          <w:sz w:val="20"/>
        </w:rPr>
        <w:t>5</w:t>
      </w:r>
      <w:r w:rsidR="00BC7A00">
        <w:rPr>
          <w:rFonts w:ascii="Calibri" w:hAnsi="Calibri"/>
          <w:sz w:val="20"/>
        </w:rPr>
        <w:br w:type="page"/>
      </w:r>
    </w:p>
    <w:p w14:paraId="3A762E2B" w14:textId="590A246F" w:rsidR="00BC7A00" w:rsidRPr="00983258" w:rsidRDefault="00BC7A00" w:rsidP="00BC7A00">
      <w:pPr>
        <w:jc w:val="right"/>
        <w:rPr>
          <w:rFonts w:ascii="Calibri" w:hAnsi="Calibri"/>
        </w:rPr>
      </w:pPr>
      <w:r w:rsidRPr="00BC7A00">
        <w:rPr>
          <w:rFonts w:ascii="Calibri" w:hAnsi="Calibri"/>
        </w:rPr>
        <w:lastRenderedPageBreak/>
        <w:t>Додаток 1</w:t>
      </w:r>
    </w:p>
    <w:p w14:paraId="4DC30520" w14:textId="442CA4DE" w:rsidR="0022593B" w:rsidRDefault="0022593B" w:rsidP="003B48F8">
      <w:pPr>
        <w:spacing w:line="240" w:lineRule="exact"/>
        <w:ind w:right="-709"/>
        <w:jc w:val="center"/>
        <w:rPr>
          <w:rFonts w:ascii="Calibri" w:hAnsi="Calibri" w:cs="Calibri"/>
          <w:b/>
          <w:sz w:val="26"/>
          <w:szCs w:val="26"/>
        </w:rPr>
      </w:pPr>
      <w:r w:rsidRPr="0022593B">
        <w:rPr>
          <w:rFonts w:ascii="Calibri" w:hAnsi="Calibri" w:cs="Calibri"/>
          <w:b/>
          <w:sz w:val="26"/>
          <w:szCs w:val="26"/>
        </w:rPr>
        <w:t>Географічна структура зовнішньої торгівлі товарами</w:t>
      </w:r>
      <w:r w:rsidR="00174378">
        <w:rPr>
          <w:rFonts w:ascii="Calibri" w:hAnsi="Calibri" w:cs="Calibri"/>
          <w:b/>
          <w:sz w:val="26"/>
          <w:szCs w:val="26"/>
        </w:rPr>
        <w:br/>
      </w:r>
      <w:r w:rsidR="00535A6E">
        <w:rPr>
          <w:rFonts w:ascii="Calibri" w:hAnsi="Calibri" w:cs="Calibri"/>
          <w:b/>
          <w:sz w:val="26"/>
          <w:szCs w:val="26"/>
        </w:rPr>
        <w:t>в</w:t>
      </w:r>
      <w:r>
        <w:rPr>
          <w:rFonts w:ascii="Calibri" w:hAnsi="Calibri" w:cs="Calibri"/>
          <w:b/>
          <w:sz w:val="26"/>
          <w:szCs w:val="26"/>
        </w:rPr>
        <w:t xml:space="preserve"> січн</w:t>
      </w:r>
      <w:r w:rsidR="00535A6E">
        <w:rPr>
          <w:rFonts w:ascii="Calibri" w:hAnsi="Calibri" w:cs="Calibri"/>
          <w:b/>
          <w:sz w:val="26"/>
          <w:szCs w:val="26"/>
        </w:rPr>
        <w:t>і</w:t>
      </w:r>
      <w:r>
        <w:rPr>
          <w:rFonts w:ascii="Calibri" w:hAnsi="Calibri" w:cs="Calibri"/>
          <w:b/>
          <w:sz w:val="26"/>
          <w:szCs w:val="26"/>
        </w:rPr>
        <w:t>–</w:t>
      </w:r>
      <w:r w:rsidR="006D0F21">
        <w:rPr>
          <w:rFonts w:ascii="Calibri" w:hAnsi="Calibri" w:cs="Calibri"/>
          <w:b/>
          <w:sz w:val="26"/>
          <w:szCs w:val="26"/>
        </w:rPr>
        <w:t>листопаді</w:t>
      </w:r>
      <w:r w:rsidR="007A5C79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2024</w:t>
      </w:r>
      <w:r w:rsidR="00022A5E" w:rsidRPr="00022A5E">
        <w:rPr>
          <w:rFonts w:ascii="Calibri" w:hAnsi="Calibri" w:cs="Calibri"/>
          <w:b/>
          <w:sz w:val="26"/>
          <w:szCs w:val="26"/>
        </w:rPr>
        <w:t xml:space="preserve"> </w:t>
      </w:r>
      <w:r w:rsidRPr="00022A5E">
        <w:rPr>
          <w:rFonts w:ascii="Calibri" w:hAnsi="Calibri" w:cs="Calibri"/>
          <w:b/>
          <w:sz w:val="26"/>
          <w:szCs w:val="26"/>
        </w:rPr>
        <w:t>р</w:t>
      </w:r>
      <w:r w:rsidRPr="0022593B">
        <w:rPr>
          <w:rFonts w:ascii="Calibri" w:hAnsi="Calibri" w:cs="Calibri"/>
          <w:b/>
          <w:sz w:val="26"/>
          <w:szCs w:val="26"/>
        </w:rPr>
        <w:t>оку</w:t>
      </w:r>
      <w:r w:rsidR="004D2F96" w:rsidRPr="004D2F96">
        <w:rPr>
          <w:rFonts w:ascii="Calibri" w:hAnsi="Calibri" w:cs="Calibri"/>
          <w:b/>
          <w:sz w:val="26"/>
          <w:szCs w:val="26"/>
          <w:vertAlign w:val="superscript"/>
        </w:rPr>
        <w:t>1</w:t>
      </w:r>
    </w:p>
    <w:p w14:paraId="43DC87E4" w14:textId="77777777" w:rsidR="00174378" w:rsidRPr="00A67E85" w:rsidRDefault="00174378" w:rsidP="0022593B">
      <w:pPr>
        <w:ind w:right="-710"/>
        <w:jc w:val="center"/>
        <w:rPr>
          <w:rFonts w:ascii="Calibri" w:hAnsi="Calibri" w:cs="Calibri"/>
          <w:sz w:val="12"/>
          <w:szCs w:val="20"/>
        </w:rPr>
      </w:pPr>
    </w:p>
    <w:tbl>
      <w:tblPr>
        <w:tblW w:w="5000" w:type="pct"/>
        <w:tblLook w:val="01E0" w:firstRow="1" w:lastRow="1" w:firstColumn="1" w:lastColumn="1" w:noHBand="0" w:noVBand="0"/>
      </w:tblPr>
      <w:tblGrid>
        <w:gridCol w:w="2342"/>
        <w:gridCol w:w="1054"/>
        <w:gridCol w:w="1136"/>
        <w:gridCol w:w="863"/>
        <w:gridCol w:w="1165"/>
        <w:gridCol w:w="1136"/>
        <w:gridCol w:w="879"/>
        <w:gridCol w:w="1053"/>
      </w:tblGrid>
      <w:tr w:rsidR="00AF6ADC" w:rsidRPr="00D21660" w14:paraId="48F5AFA4" w14:textId="77777777" w:rsidTr="002971D0">
        <w:trPr>
          <w:trHeight w:val="20"/>
        </w:trPr>
        <w:tc>
          <w:tcPr>
            <w:tcW w:w="1216" w:type="pct"/>
            <w:vMerge w:val="restart"/>
            <w:tcBorders>
              <w:top w:val="single" w:sz="4" w:space="0" w:color="auto"/>
              <w:left w:val="single" w:sz="4" w:space="0" w:color="000000"/>
              <w:bottom w:val="single" w:sz="4" w:space="0" w:color="auto"/>
              <w:right w:val="single" w:sz="4" w:space="0" w:color="auto"/>
            </w:tcBorders>
            <w:vAlign w:val="bottom"/>
          </w:tcPr>
          <w:p w14:paraId="6C4ED406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15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28D2C8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5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42B0C0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547" w:type="pct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000000"/>
            </w:tcBorders>
            <w:vAlign w:val="center"/>
          </w:tcPr>
          <w:p w14:paraId="6278A24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6550FB" w:rsidRPr="00D21660" w14:paraId="08F9F307" w14:textId="77777777" w:rsidTr="002971D0">
        <w:trPr>
          <w:trHeight w:val="20"/>
        </w:trPr>
        <w:tc>
          <w:tcPr>
            <w:tcW w:w="1216" w:type="pct"/>
            <w:vMerge/>
            <w:tcBorders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bottom"/>
          </w:tcPr>
          <w:p w14:paraId="1460157A" w14:textId="77777777" w:rsidR="00174378" w:rsidRPr="00D21660" w:rsidRDefault="00174378" w:rsidP="0049687F">
            <w:pPr>
              <w:spacing w:line="240" w:lineRule="exact"/>
              <w:rPr>
                <w:rFonts w:ascii="Calibri" w:hAnsi="Calibri" w:cs="Calibri"/>
                <w:b/>
                <w:bCs/>
                <w:sz w:val="22"/>
                <w:szCs w:val="22"/>
              </w:rPr>
            </w:pP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2496EE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5249634" w14:textId="562F9703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1791C85B" w14:textId="76D25EF4" w:rsidR="00174378" w:rsidRPr="00C66345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6D0F21"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листопада</w:t>
            </w:r>
          </w:p>
          <w:p w14:paraId="27A31B2A" w14:textId="4EC0026E" w:rsidR="00174378" w:rsidRPr="00D21660" w:rsidRDefault="00174378" w:rsidP="00744276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3755DEAB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744C19BD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26845CC6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3EE7EE2C" w14:textId="77777777" w:rsidR="00174378" w:rsidRPr="00D21660" w:rsidRDefault="00174378" w:rsidP="00744276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605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70CA357C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2A8EA72" w14:textId="1872D43B" w:rsidR="00174378" w:rsidRPr="00D21660" w:rsidRDefault="00174378" w:rsidP="00744276">
            <w:pPr>
              <w:spacing w:line="220" w:lineRule="exact"/>
              <w:ind w:left="-29" w:right="-10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14:paraId="071C785B" w14:textId="30F10E20" w:rsidR="00683974" w:rsidRPr="00C66345" w:rsidRDefault="00683974" w:rsidP="00683974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6D0F21"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листопада</w:t>
            </w:r>
          </w:p>
          <w:p w14:paraId="0536F6CD" w14:textId="6A41EBE9" w:rsidR="00174378" w:rsidRPr="00D21660" w:rsidRDefault="00683974" w:rsidP="00683974">
            <w:pPr>
              <w:spacing w:line="220" w:lineRule="exact"/>
              <w:ind w:left="-108" w:right="-108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C66345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56" w:type="pc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14:paraId="28A6D2B7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EE91D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355CE8E0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485EAD12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7" w:type="pct"/>
            <w:vMerge/>
            <w:tcBorders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14:paraId="73226141" w14:textId="77777777" w:rsidR="00174378" w:rsidRPr="00D21660" w:rsidRDefault="00174378" w:rsidP="00744276">
            <w:pPr>
              <w:spacing w:line="220" w:lineRule="exact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5726EF" w:rsidRPr="00D21660" w14:paraId="7451E821" w14:textId="77777777" w:rsidTr="002971D0">
        <w:trPr>
          <w:trHeight w:val="20"/>
        </w:trPr>
        <w:tc>
          <w:tcPr>
            <w:tcW w:w="1216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ED031F" w14:textId="77777777" w:rsidR="005726EF" w:rsidRPr="00E37EC8" w:rsidRDefault="005726EF" w:rsidP="005726EF">
            <w:pPr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r w:rsidRPr="00E37EC8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4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9DA336" w14:textId="5C84C547" w:rsidR="005726EF" w:rsidRPr="005726EF" w:rsidRDefault="005726EF" w:rsidP="005726E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726EF">
              <w:rPr>
                <w:rFonts w:ascii="Calibri" w:hAnsi="Calibri" w:cs="Times New Roman CYR"/>
                <w:b/>
                <w:sz w:val="22"/>
                <w:szCs w:val="22"/>
              </w:rPr>
              <w:t>645783,7</w:t>
            </w:r>
          </w:p>
        </w:tc>
        <w:tc>
          <w:tcPr>
            <w:tcW w:w="590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B3EA2" w14:textId="13DCCF2C" w:rsidR="005726EF" w:rsidRPr="005726EF" w:rsidRDefault="005726EF" w:rsidP="005726E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726EF">
              <w:rPr>
                <w:rFonts w:ascii="Calibri" w:hAnsi="Calibri" w:cs="Times New Roman CYR"/>
                <w:b/>
                <w:sz w:val="22"/>
                <w:szCs w:val="22"/>
              </w:rPr>
              <w:t>90,3</w:t>
            </w:r>
          </w:p>
        </w:tc>
        <w:tc>
          <w:tcPr>
            <w:tcW w:w="448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4EEBBE5" w14:textId="25337F59" w:rsidR="005726EF" w:rsidRPr="005726EF" w:rsidRDefault="005726EF" w:rsidP="005726E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726EF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605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5AB2186" w14:textId="74CC4AF5" w:rsidR="005726EF" w:rsidRPr="005726EF" w:rsidRDefault="005726EF" w:rsidP="005726E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726EF">
              <w:rPr>
                <w:rFonts w:ascii="Calibri" w:hAnsi="Calibri" w:cs="Times New Roman CYR"/>
                <w:b/>
                <w:sz w:val="22"/>
                <w:szCs w:val="22"/>
              </w:rPr>
              <w:t>1597522,5</w:t>
            </w:r>
          </w:p>
        </w:tc>
        <w:tc>
          <w:tcPr>
            <w:tcW w:w="590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131E9A5" w14:textId="1A7036C4" w:rsidR="005726EF" w:rsidRPr="005726EF" w:rsidRDefault="005726EF" w:rsidP="005726E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726EF">
              <w:rPr>
                <w:rFonts w:ascii="Calibri" w:hAnsi="Calibri" w:cs="Times New Roman CYR"/>
                <w:b/>
                <w:sz w:val="22"/>
                <w:szCs w:val="22"/>
              </w:rPr>
              <w:t>115,3</w:t>
            </w:r>
          </w:p>
        </w:tc>
        <w:tc>
          <w:tcPr>
            <w:tcW w:w="456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DD423A" w14:textId="56D73840" w:rsidR="005726EF" w:rsidRPr="005726EF" w:rsidRDefault="005726EF" w:rsidP="005726EF">
            <w:pPr>
              <w:jc w:val="right"/>
              <w:rPr>
                <w:rFonts w:ascii="Calibri" w:hAnsi="Calibri" w:cs="Times New Roman CYR"/>
                <w:b/>
                <w:sz w:val="22"/>
                <w:szCs w:val="22"/>
              </w:rPr>
            </w:pPr>
            <w:r w:rsidRPr="005726EF">
              <w:rPr>
                <w:rFonts w:ascii="Calibri" w:hAnsi="Calibri" w:cs="Times New Roman CYR"/>
                <w:b/>
                <w:sz w:val="22"/>
                <w:szCs w:val="22"/>
              </w:rPr>
              <w:t>100,0</w:t>
            </w:r>
          </w:p>
        </w:tc>
        <w:tc>
          <w:tcPr>
            <w:tcW w:w="547" w:type="pct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425208" w14:textId="7F0643EB" w:rsidR="005726EF" w:rsidRPr="005726EF" w:rsidRDefault="005726EF" w:rsidP="005726EF">
            <w:pPr>
              <w:jc w:val="right"/>
              <w:rPr>
                <w:rFonts w:ascii="Calibri" w:hAnsi="Calibri" w:cs="Times New Roman CYR"/>
                <w:b/>
                <w:spacing w:val="-14"/>
                <w:sz w:val="22"/>
                <w:szCs w:val="22"/>
              </w:rPr>
            </w:pPr>
            <w:r w:rsidRPr="005726EF">
              <w:rPr>
                <w:rFonts w:ascii="Calibri" w:hAnsi="Calibri" w:cs="Times New Roman CYR"/>
                <w:b/>
                <w:spacing w:val="-14"/>
                <w:sz w:val="22"/>
                <w:szCs w:val="22"/>
              </w:rPr>
              <w:t>–951738,8</w:t>
            </w:r>
          </w:p>
        </w:tc>
      </w:tr>
      <w:tr w:rsidR="006550FB" w:rsidRPr="00D21660" w14:paraId="63B32716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432810" w14:textId="27AFDA35" w:rsidR="00174378" w:rsidRPr="00E37EC8" w:rsidRDefault="00174378" w:rsidP="00E37EC8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E37EC8">
              <w:rPr>
                <w:rFonts w:ascii="Calibri" w:hAnsi="Calibri" w:cs="Calibri"/>
                <w:sz w:val="22"/>
                <w:szCs w:val="22"/>
              </w:rPr>
              <w:t>у тому числі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649AD7" w14:textId="77777777" w:rsidR="00174378" w:rsidRPr="006D0F2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530AD" w14:textId="77777777" w:rsidR="00174378" w:rsidRPr="006D0F2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793F62" w14:textId="77777777" w:rsidR="00174378" w:rsidRPr="006D0F2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81409C" w14:textId="77777777" w:rsidR="00174378" w:rsidRPr="006D0F2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986861" w14:textId="77777777" w:rsidR="00174378" w:rsidRPr="006D0F2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E92490" w14:textId="77777777" w:rsidR="00174378" w:rsidRPr="006D0F21" w:rsidRDefault="00174378" w:rsidP="00E37E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2C5B2F" w14:textId="77777777" w:rsidR="00174378" w:rsidRPr="006D0F21" w:rsidRDefault="00174378" w:rsidP="00E37EC8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  <w:highlight w:val="yellow"/>
              </w:rPr>
            </w:pPr>
          </w:p>
        </w:tc>
      </w:tr>
      <w:tr w:rsidR="00BF67F8" w:rsidRPr="00D21660" w14:paraId="2B773FB9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A481620" w14:textId="25748D91" w:rsidR="00BF67F8" w:rsidRPr="002971D0" w:rsidRDefault="00BF67F8" w:rsidP="00BF67F8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proofErr w:type="spellStart"/>
            <w:r w:rsidRPr="00247B9A">
              <w:rPr>
                <w:rFonts w:ascii="Calibri" w:hAnsi="Calibri" w:cs="Calibri"/>
                <w:sz w:val="22"/>
                <w:szCs w:val="22"/>
              </w:rPr>
              <w:t>Австралiя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858A83" w14:textId="75E5CF7B" w:rsidR="00BF67F8" w:rsidRPr="00BF67F8" w:rsidRDefault="00BF67F8" w:rsidP="00BF67F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67F8">
              <w:rPr>
                <w:rFonts w:ascii="Calibri" w:hAnsi="Calibri" w:cs="Calibri"/>
                <w:sz w:val="22"/>
                <w:szCs w:val="22"/>
              </w:rPr>
              <w:t>3550,0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1FA8F8" w14:textId="48703E68" w:rsidR="00BF67F8" w:rsidRPr="00BF67F8" w:rsidRDefault="00BF67F8" w:rsidP="00BF67F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67F8">
              <w:rPr>
                <w:rFonts w:ascii="Calibri" w:hAnsi="Calibri" w:cs="Calibri"/>
                <w:sz w:val="22"/>
                <w:szCs w:val="22"/>
              </w:rPr>
              <w:t>197,4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A202B7" w14:textId="2D218334" w:rsidR="00BF67F8" w:rsidRPr="006D0F21" w:rsidRDefault="00BF67F8" w:rsidP="00BF67F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F67F8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4F1168" w14:textId="54AA1107" w:rsidR="00BF67F8" w:rsidRPr="00BF67F8" w:rsidRDefault="00BF67F8" w:rsidP="00BF67F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67F8">
              <w:rPr>
                <w:rFonts w:ascii="Calibri" w:hAnsi="Calibri" w:cs="Calibri"/>
                <w:sz w:val="22"/>
                <w:szCs w:val="22"/>
              </w:rPr>
              <w:t>321,9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5B7DF9" w14:textId="37631CA3" w:rsidR="00BF67F8" w:rsidRPr="00BF67F8" w:rsidRDefault="00BF67F8" w:rsidP="00BF67F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BF67F8">
              <w:rPr>
                <w:rFonts w:ascii="Calibri" w:hAnsi="Calibri" w:cs="Calibri"/>
                <w:sz w:val="22"/>
                <w:szCs w:val="22"/>
              </w:rPr>
              <w:t>280,5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3FCA653" w14:textId="18309ACF" w:rsidR="00BF67F8" w:rsidRPr="006D0F21" w:rsidRDefault="00BF67F8" w:rsidP="00BF67F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BF67F8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85BB82" w14:textId="3B09EDB2" w:rsidR="00BF67F8" w:rsidRPr="006D0F21" w:rsidRDefault="00BF67F8" w:rsidP="00BF67F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70DB4">
              <w:rPr>
                <w:rFonts w:ascii="Calibri" w:hAnsi="Calibri" w:cs="Calibri"/>
                <w:sz w:val="22"/>
                <w:szCs w:val="22"/>
              </w:rPr>
              <w:t>3228,1</w:t>
            </w:r>
          </w:p>
        </w:tc>
      </w:tr>
      <w:tr w:rsidR="0042042E" w:rsidRPr="00D21660" w14:paraId="42402FCB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44D590" w14:textId="3376615A" w:rsidR="0042042E" w:rsidRPr="002971D0" w:rsidRDefault="0042042E" w:rsidP="0042042E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407F7">
              <w:rPr>
                <w:rFonts w:ascii="Calibri" w:hAnsi="Calibri" w:cs="Calibri"/>
                <w:sz w:val="22"/>
                <w:szCs w:val="22"/>
              </w:rPr>
              <w:t>Австрія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C1A771" w14:textId="32C6CA1A" w:rsidR="0042042E" w:rsidRPr="0042042E" w:rsidRDefault="0042042E" w:rsidP="004204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042E">
              <w:rPr>
                <w:rFonts w:ascii="Calibri" w:hAnsi="Calibri" w:cs="Times New Roman CYR"/>
                <w:sz w:val="22"/>
                <w:szCs w:val="22"/>
              </w:rPr>
              <w:t>3779,7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416162" w14:textId="41147DD8" w:rsidR="0042042E" w:rsidRPr="0042042E" w:rsidRDefault="0042042E" w:rsidP="004204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042E">
              <w:rPr>
                <w:rFonts w:ascii="Calibri" w:hAnsi="Calibri" w:cs="Times New Roman CYR"/>
                <w:sz w:val="22"/>
                <w:szCs w:val="22"/>
              </w:rPr>
              <w:t>99,4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241C373" w14:textId="439D24D6" w:rsidR="0042042E" w:rsidRPr="006D0F21" w:rsidRDefault="0042042E" w:rsidP="0042042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2042E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F3B3E6" w14:textId="34FB151E" w:rsidR="0042042E" w:rsidRPr="0042042E" w:rsidRDefault="0042042E" w:rsidP="004204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042E">
              <w:rPr>
                <w:rFonts w:ascii="Calibri" w:hAnsi="Calibri" w:cs="Times New Roman CYR"/>
                <w:sz w:val="22"/>
                <w:szCs w:val="22"/>
              </w:rPr>
              <w:t>5133,9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493CF9" w14:textId="273BAD0C" w:rsidR="0042042E" w:rsidRPr="0042042E" w:rsidRDefault="0042042E" w:rsidP="004204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2042E">
              <w:rPr>
                <w:rFonts w:ascii="Calibri" w:hAnsi="Calibri" w:cs="Times New Roman CYR"/>
                <w:sz w:val="22"/>
                <w:szCs w:val="22"/>
              </w:rPr>
              <w:t>87,0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B4F2B4" w14:textId="14FAD365" w:rsidR="0042042E" w:rsidRPr="006D0F21" w:rsidRDefault="0042042E" w:rsidP="0042042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2042E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CF997E" w14:textId="3025220F" w:rsidR="0042042E" w:rsidRPr="006D0F21" w:rsidRDefault="0042042E" w:rsidP="0042042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42042E">
              <w:rPr>
                <w:rFonts w:ascii="Calibri" w:hAnsi="Calibri" w:cs="Times New Roman CYR"/>
                <w:sz w:val="22"/>
                <w:szCs w:val="22"/>
              </w:rPr>
              <w:t>–1354,2</w:t>
            </w:r>
          </w:p>
        </w:tc>
      </w:tr>
      <w:tr w:rsidR="00163C82" w:rsidRPr="00D21660" w14:paraId="5561B628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F8485D" w14:textId="4C8E78BA" w:rsidR="00163C82" w:rsidRPr="002971D0" w:rsidRDefault="00163C82" w:rsidP="00163C82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="Calibri"/>
                <w:sz w:val="22"/>
                <w:szCs w:val="22"/>
              </w:rPr>
              <w:t>Азербайджан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FCD0BC" w14:textId="42CFAA94" w:rsidR="00163C82" w:rsidRPr="00163C82" w:rsidRDefault="00163C82" w:rsidP="00163C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63C82">
              <w:rPr>
                <w:rFonts w:ascii="Calibri" w:hAnsi="Calibri" w:cs="Times New Roman CYR"/>
                <w:sz w:val="22"/>
                <w:szCs w:val="22"/>
              </w:rPr>
              <w:t>4890,8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E07193" w14:textId="43D543BC" w:rsidR="00163C82" w:rsidRPr="00163C82" w:rsidRDefault="00163C82" w:rsidP="00163C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63C82">
              <w:rPr>
                <w:rFonts w:ascii="Calibri" w:hAnsi="Calibri" w:cs="Times New Roman CYR"/>
                <w:sz w:val="22"/>
                <w:szCs w:val="22"/>
              </w:rPr>
              <w:t>74,2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71CD7F" w14:textId="1CE543FB" w:rsidR="00163C82" w:rsidRPr="006D0F21" w:rsidRDefault="00163C82" w:rsidP="00163C8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30C13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56AB7" w14:textId="79EFA1D3" w:rsidR="00163C82" w:rsidRPr="00163C82" w:rsidRDefault="00163C82" w:rsidP="00163C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63C82">
              <w:rPr>
                <w:rFonts w:ascii="Calibri" w:hAnsi="Calibri" w:cs="Times New Roman CYR"/>
                <w:sz w:val="22"/>
                <w:szCs w:val="22"/>
              </w:rPr>
              <w:t>5970,7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3B9F55" w14:textId="5C3EBBE4" w:rsidR="00163C82" w:rsidRPr="00163C82" w:rsidRDefault="00163C82" w:rsidP="00163C8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63C82">
              <w:rPr>
                <w:rFonts w:ascii="Calibri" w:hAnsi="Calibri" w:cs="Times New Roman CYR"/>
                <w:sz w:val="22"/>
                <w:szCs w:val="22"/>
              </w:rPr>
              <w:t>115,7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C5C6A33" w14:textId="05253088" w:rsidR="00163C82" w:rsidRPr="006D0F21" w:rsidRDefault="00163C82" w:rsidP="00163C8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30C13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631D23" w14:textId="6EBE0FA7" w:rsidR="00163C82" w:rsidRPr="006D0F21" w:rsidRDefault="00163C82" w:rsidP="00163C8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63C82">
              <w:rPr>
                <w:rFonts w:ascii="Calibri" w:hAnsi="Calibri" w:cs="Times New Roman CYR"/>
                <w:sz w:val="22"/>
                <w:szCs w:val="22"/>
              </w:rPr>
              <w:t>–1079,9</w:t>
            </w:r>
          </w:p>
        </w:tc>
      </w:tr>
      <w:tr w:rsidR="0026222D" w:rsidRPr="00D21660" w14:paraId="25BEF802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E7198B" w14:textId="2A3D1BE0" w:rsidR="0026222D" w:rsidRPr="002971D0" w:rsidRDefault="0026222D" w:rsidP="0026222D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="Calibri"/>
                <w:sz w:val="22"/>
                <w:szCs w:val="22"/>
              </w:rPr>
              <w:t>Алжир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CBB015" w14:textId="1934C298" w:rsidR="0026222D" w:rsidRPr="0026222D" w:rsidRDefault="0026222D" w:rsidP="002622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222D">
              <w:rPr>
                <w:rFonts w:ascii="Calibri" w:hAnsi="Calibri" w:cs="Times New Roman CYR"/>
                <w:sz w:val="22"/>
                <w:szCs w:val="22"/>
              </w:rPr>
              <w:t>4315,0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2ECD27" w14:textId="3A0BDCF6" w:rsidR="0026222D" w:rsidRPr="0026222D" w:rsidRDefault="0026222D" w:rsidP="002622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222D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E811B7F" w14:textId="033F2FEC" w:rsidR="0026222D" w:rsidRPr="006D0F21" w:rsidRDefault="0026222D" w:rsidP="0026222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6222D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08B82A" w14:textId="5AFCE1CB" w:rsidR="0026222D" w:rsidRPr="0026222D" w:rsidRDefault="0026222D" w:rsidP="002622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222D">
              <w:rPr>
                <w:rFonts w:ascii="Calibri" w:hAnsi="Calibri" w:cs="Times New Roman CYR"/>
                <w:sz w:val="22"/>
                <w:szCs w:val="22"/>
              </w:rPr>
              <w:t>2097,1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8E2C14" w14:textId="6C4F31C9" w:rsidR="0026222D" w:rsidRPr="0026222D" w:rsidRDefault="0026222D" w:rsidP="002622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222D">
              <w:rPr>
                <w:rFonts w:ascii="Calibri" w:hAnsi="Calibri" w:cs="Times New Roman CYR"/>
                <w:sz w:val="22"/>
                <w:szCs w:val="22"/>
              </w:rPr>
              <w:t>20,8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3DC8D1" w14:textId="081514E3" w:rsidR="0026222D" w:rsidRPr="006D0F21" w:rsidRDefault="0026222D" w:rsidP="0026222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6222D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4DD3B0" w14:textId="105E03D3" w:rsidR="0026222D" w:rsidRPr="0026222D" w:rsidRDefault="0026222D" w:rsidP="0026222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6222D">
              <w:rPr>
                <w:rFonts w:ascii="Calibri" w:hAnsi="Calibri" w:cs="Times New Roman CYR"/>
                <w:sz w:val="22"/>
                <w:szCs w:val="22"/>
              </w:rPr>
              <w:t>2217,9</w:t>
            </w:r>
          </w:p>
        </w:tc>
      </w:tr>
      <w:tr w:rsidR="004E601C" w:rsidRPr="00D21660" w14:paraId="7163AF3B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10DF8E2" w14:textId="5FC948B8" w:rsidR="004E601C" w:rsidRPr="002971D0" w:rsidRDefault="004E601C" w:rsidP="004E601C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="Calibri"/>
                <w:sz w:val="22"/>
                <w:szCs w:val="22"/>
              </w:rPr>
              <w:t>Бангладеш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11E991" w14:textId="7CA1C969" w:rsidR="004E601C" w:rsidRPr="004E601C" w:rsidRDefault="004E601C" w:rsidP="004E60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601C">
              <w:rPr>
                <w:rFonts w:ascii="Calibri" w:hAnsi="Calibri" w:cs="Times New Roman CYR"/>
                <w:sz w:val="22"/>
                <w:szCs w:val="22"/>
              </w:rPr>
              <w:t>2767,2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3A3612" w14:textId="7CE0F970" w:rsidR="004E601C" w:rsidRPr="004E601C" w:rsidRDefault="004E601C" w:rsidP="004E60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601C">
              <w:rPr>
                <w:rFonts w:ascii="Calibri" w:hAnsi="Calibri" w:cs="Times New Roman CYR"/>
                <w:sz w:val="22"/>
                <w:szCs w:val="22"/>
              </w:rPr>
              <w:t>19,5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6391492" w14:textId="5D4ECF68" w:rsidR="004E601C" w:rsidRPr="006D0F21" w:rsidRDefault="004E601C" w:rsidP="004E601C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4E601C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7228C" w14:textId="04F3F16D" w:rsidR="004E601C" w:rsidRPr="004E601C" w:rsidRDefault="004E601C" w:rsidP="004E60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601C">
              <w:rPr>
                <w:rFonts w:ascii="Calibri" w:hAnsi="Calibri" w:cs="Times New Roman CYR"/>
                <w:sz w:val="22"/>
                <w:szCs w:val="22"/>
              </w:rPr>
              <w:t>805,9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5511EE" w14:textId="0E41F5C5" w:rsidR="004E601C" w:rsidRPr="004E601C" w:rsidRDefault="004E601C" w:rsidP="004E601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E601C">
              <w:rPr>
                <w:rFonts w:ascii="Calibri" w:hAnsi="Calibri" w:cs="Times New Roman CYR"/>
                <w:sz w:val="22"/>
                <w:szCs w:val="22"/>
              </w:rPr>
              <w:t>128,8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89D8C5D" w14:textId="3377C204" w:rsidR="004E601C" w:rsidRPr="006D0F21" w:rsidRDefault="004E601C" w:rsidP="004E601C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4E601C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1E8868" w14:textId="43063E19" w:rsidR="004E601C" w:rsidRPr="006D0F21" w:rsidRDefault="004E601C" w:rsidP="004E601C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4E601C">
              <w:rPr>
                <w:rFonts w:ascii="Calibri" w:hAnsi="Calibri" w:cs="Times New Roman CYR"/>
                <w:sz w:val="22"/>
                <w:szCs w:val="22"/>
              </w:rPr>
              <w:t>1961,3</w:t>
            </w:r>
          </w:p>
        </w:tc>
      </w:tr>
      <w:tr w:rsidR="00832AB3" w:rsidRPr="00D21660" w14:paraId="273B8F74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C6F910" w14:textId="146532B6" w:rsidR="00832AB3" w:rsidRPr="002971D0" w:rsidRDefault="00832AB3" w:rsidP="00832AB3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Бельгія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4D9C3A" w14:textId="64D3B6E4" w:rsidR="00832AB3" w:rsidRPr="00832AB3" w:rsidRDefault="00832AB3" w:rsidP="00832A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AB3">
              <w:rPr>
                <w:rFonts w:ascii="Calibri" w:hAnsi="Calibri" w:cs="Times New Roman CYR"/>
                <w:sz w:val="22"/>
                <w:szCs w:val="22"/>
              </w:rPr>
              <w:t>5199,2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6F2681" w14:textId="38D7DB5F" w:rsidR="00832AB3" w:rsidRPr="00832AB3" w:rsidRDefault="00832AB3" w:rsidP="00832A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AB3">
              <w:rPr>
                <w:rFonts w:ascii="Calibri" w:hAnsi="Calibri" w:cs="Times New Roman CYR"/>
                <w:sz w:val="22"/>
                <w:szCs w:val="22"/>
              </w:rPr>
              <w:t>175,0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24EDA4" w14:textId="589C4AB1" w:rsidR="00832AB3" w:rsidRPr="00832AB3" w:rsidRDefault="00832AB3" w:rsidP="00832A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AB3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D9110" w14:textId="08C810CF" w:rsidR="00832AB3" w:rsidRPr="00832AB3" w:rsidRDefault="00832AB3" w:rsidP="00832A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AB3">
              <w:rPr>
                <w:rFonts w:ascii="Calibri" w:hAnsi="Calibri" w:cs="Times New Roman CYR"/>
                <w:sz w:val="22"/>
                <w:szCs w:val="22"/>
              </w:rPr>
              <w:t>9733,5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2B62E" w14:textId="007F438D" w:rsidR="00832AB3" w:rsidRPr="00832AB3" w:rsidRDefault="00832AB3" w:rsidP="00832A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AB3">
              <w:rPr>
                <w:rFonts w:ascii="Calibri" w:hAnsi="Calibri" w:cs="Times New Roman CYR"/>
                <w:sz w:val="22"/>
                <w:szCs w:val="22"/>
              </w:rPr>
              <w:t>148,5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DC3D25C" w14:textId="43A580FD" w:rsidR="00832AB3" w:rsidRPr="00832AB3" w:rsidRDefault="00832AB3" w:rsidP="00832A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AB3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69F07C" w14:textId="6DE4A0D3" w:rsidR="00832AB3" w:rsidRPr="00832AB3" w:rsidRDefault="00832AB3" w:rsidP="00832AB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32AB3">
              <w:rPr>
                <w:rFonts w:ascii="Calibri" w:hAnsi="Calibri" w:cs="Times New Roman CYR"/>
                <w:sz w:val="22"/>
                <w:szCs w:val="22"/>
              </w:rPr>
              <w:t>–4534,3</w:t>
            </w:r>
          </w:p>
        </w:tc>
      </w:tr>
      <w:tr w:rsidR="00CD7D20" w:rsidRPr="00D21660" w14:paraId="79C953D9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A5110E" w14:textId="2660AD5F" w:rsidR="00CD7D20" w:rsidRPr="002971D0" w:rsidRDefault="00CD7D20" w:rsidP="00CD3474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247B9A">
              <w:rPr>
                <w:rFonts w:ascii="Calibri" w:hAnsi="Calibri" w:cstheme="minorHAnsi"/>
                <w:sz w:val="22"/>
                <w:szCs w:val="22"/>
              </w:rPr>
              <w:t>білорусь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8C2E9C" w14:textId="3AE9D6AC" w:rsidR="00CD7D20" w:rsidRPr="00460EE3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0EE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E4FF6D" w14:textId="37B6E34A" w:rsidR="00CD7D20" w:rsidRPr="00460EE3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0EE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27A986" w14:textId="5F5727B2" w:rsidR="00CD7D20" w:rsidRPr="00460EE3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0EE3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9F6AF9" w14:textId="7381B5F1" w:rsidR="00CD7D20" w:rsidRPr="00460EE3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0EE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D79E82" w14:textId="3520F20A" w:rsidR="00CD7D20" w:rsidRPr="00460EE3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0EE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E8C913" w14:textId="59AE6F87" w:rsidR="00CD7D20" w:rsidRPr="00460EE3" w:rsidRDefault="00CD7D20" w:rsidP="00A25BAA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0EE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76D4AA" w14:textId="7B5E542C" w:rsidR="00CD7D20" w:rsidRPr="00460EE3" w:rsidRDefault="00CD7D20" w:rsidP="00CD347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460EE3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E051D0" w:rsidRPr="004B054B" w14:paraId="23EA06D8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D5B4F" w14:textId="6755FFA2" w:rsidR="00E051D0" w:rsidRPr="002971D0" w:rsidRDefault="00E051D0" w:rsidP="00E051D0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Болгарія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04A264" w14:textId="2CE80AE3" w:rsidR="00E051D0" w:rsidRPr="00E051D0" w:rsidRDefault="00E051D0" w:rsidP="00E051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51D0">
              <w:rPr>
                <w:rFonts w:ascii="Calibri" w:hAnsi="Calibri" w:cs="Calibri"/>
                <w:sz w:val="22"/>
                <w:szCs w:val="22"/>
              </w:rPr>
              <w:t>19825,3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6B51D" w14:textId="773AA6CA" w:rsidR="00E051D0" w:rsidRPr="00E051D0" w:rsidRDefault="00E051D0" w:rsidP="00E051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51D0">
              <w:rPr>
                <w:rFonts w:ascii="Calibri" w:hAnsi="Calibri" w:cs="Calibri"/>
                <w:sz w:val="22"/>
                <w:szCs w:val="22"/>
              </w:rPr>
              <w:t>114,1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EEEAC1" w14:textId="0C4B971F" w:rsidR="00E051D0" w:rsidRPr="00E051D0" w:rsidRDefault="00E051D0" w:rsidP="00E051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51D0">
              <w:rPr>
                <w:rFonts w:ascii="Calibri" w:hAnsi="Calibri" w:cs="Calibri"/>
                <w:sz w:val="22"/>
                <w:szCs w:val="22"/>
              </w:rPr>
              <w:t>3,1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EA6C" w14:textId="4E842C90" w:rsidR="00E051D0" w:rsidRPr="00E051D0" w:rsidRDefault="00E051D0" w:rsidP="00E051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51D0">
              <w:rPr>
                <w:rFonts w:ascii="Calibri" w:hAnsi="Calibri" w:cs="Calibri"/>
                <w:sz w:val="22"/>
                <w:szCs w:val="22"/>
              </w:rPr>
              <w:t>8145,7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1DF1E6" w14:textId="24168A38" w:rsidR="00E051D0" w:rsidRPr="00E051D0" w:rsidRDefault="00E051D0" w:rsidP="00E051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51D0">
              <w:rPr>
                <w:rFonts w:ascii="Calibri" w:hAnsi="Calibri" w:cs="Calibri"/>
                <w:sz w:val="22"/>
                <w:szCs w:val="22"/>
              </w:rPr>
              <w:t>19,1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BD5D508" w14:textId="4DDBAE9D" w:rsidR="00E051D0" w:rsidRPr="00E051D0" w:rsidRDefault="00E051D0" w:rsidP="00E051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51D0">
              <w:rPr>
                <w:rFonts w:ascii="Calibri" w:hAnsi="Calibri" w:cs="Calibri"/>
                <w:sz w:val="22"/>
                <w:szCs w:val="22"/>
              </w:rPr>
              <w:t>0,5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5A4A87" w14:textId="160008F3" w:rsidR="00E051D0" w:rsidRPr="00E051D0" w:rsidRDefault="00E051D0" w:rsidP="00E051D0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E051D0">
              <w:rPr>
                <w:rFonts w:ascii="Calibri" w:hAnsi="Calibri" w:cs="Calibri"/>
                <w:sz w:val="22"/>
                <w:szCs w:val="22"/>
              </w:rPr>
              <w:t>11679,6</w:t>
            </w:r>
          </w:p>
        </w:tc>
      </w:tr>
      <w:tr w:rsidR="00CF5DCE" w:rsidRPr="00D21660" w14:paraId="56E66014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CCBE5E" w14:textId="6C494CB2" w:rsidR="00CF5DCE" w:rsidRPr="002971D0" w:rsidRDefault="00CF5DCE" w:rsidP="00CF5DC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247B9A">
              <w:rPr>
                <w:rFonts w:ascii="Calibri" w:hAnsi="Calibri" w:cstheme="minorHAnsi"/>
                <w:sz w:val="22"/>
                <w:szCs w:val="22"/>
              </w:rPr>
              <w:t>Бразилiя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01A40" w14:textId="202D4215" w:rsidR="00CF5DCE" w:rsidRPr="00CF5DCE" w:rsidRDefault="00CF5DCE" w:rsidP="00CF5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DCE">
              <w:rPr>
                <w:rFonts w:ascii="Calibri" w:hAnsi="Calibri" w:cs="Calibri"/>
                <w:sz w:val="22"/>
                <w:szCs w:val="22"/>
              </w:rPr>
              <w:t>50,6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EBFE11" w14:textId="38482215" w:rsidR="00CF5DCE" w:rsidRPr="00CF5DCE" w:rsidRDefault="00CF5DCE" w:rsidP="00CF5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DC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7E8C8B" w14:textId="75F59C50" w:rsidR="00CF5DCE" w:rsidRPr="00CF5DCE" w:rsidRDefault="00CF5DCE" w:rsidP="00CF5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DCE">
              <w:rPr>
                <w:rFonts w:ascii="Calibri" w:hAnsi="Calibri" w:cs="Calibri"/>
                <w:sz w:val="22"/>
                <w:szCs w:val="22"/>
              </w:rPr>
              <w:t>0,0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E29D71" w14:textId="38BA8CC5" w:rsidR="00CF5DCE" w:rsidRPr="00CF5DCE" w:rsidRDefault="00CF5DCE" w:rsidP="00CF5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DCE">
              <w:rPr>
                <w:rFonts w:ascii="Calibri" w:hAnsi="Calibri" w:cs="Calibri"/>
                <w:sz w:val="22"/>
                <w:szCs w:val="22"/>
              </w:rPr>
              <w:t>8972,2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BED5EF" w14:textId="7BE1D147" w:rsidR="00CF5DCE" w:rsidRPr="00CF5DCE" w:rsidRDefault="00CF5DCE" w:rsidP="00CF5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DCE">
              <w:rPr>
                <w:rFonts w:ascii="Calibri" w:hAnsi="Calibri" w:cs="Calibri"/>
                <w:sz w:val="22"/>
                <w:szCs w:val="22"/>
              </w:rPr>
              <w:t>93,9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C222283" w14:textId="01C5CA14" w:rsidR="00CF5DCE" w:rsidRPr="00CF5DCE" w:rsidRDefault="00CF5DCE" w:rsidP="00CF5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DCE">
              <w:rPr>
                <w:rFonts w:ascii="Calibri" w:hAnsi="Calibri" w:cs="Calibri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9302FC" w14:textId="2AD5B50D" w:rsidR="00CF5DCE" w:rsidRPr="00CF5DCE" w:rsidRDefault="00CF5DCE" w:rsidP="00CF5DC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F5DCE">
              <w:rPr>
                <w:rFonts w:ascii="Calibri" w:hAnsi="Calibri" w:cs="Calibri"/>
                <w:sz w:val="22"/>
                <w:szCs w:val="22"/>
              </w:rPr>
              <w:t>–8921,6</w:t>
            </w:r>
          </w:p>
        </w:tc>
      </w:tr>
      <w:tr w:rsidR="00C07955" w:rsidRPr="00D21660" w14:paraId="37D0128E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38709E" w14:textId="0F6B2282" w:rsidR="00C07955" w:rsidRPr="002971D0" w:rsidRDefault="00C07955" w:rsidP="00C07955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В'єтнам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51BE4" w14:textId="13279CE8" w:rsidR="00C07955" w:rsidRPr="00C07955" w:rsidRDefault="00C07955" w:rsidP="00C079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7955">
              <w:rPr>
                <w:rFonts w:ascii="Calibri" w:hAnsi="Calibri" w:cs="Calibri"/>
                <w:sz w:val="22"/>
                <w:szCs w:val="22"/>
              </w:rPr>
              <w:t>5716,1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BC009" w14:textId="33185DFF" w:rsidR="00C07955" w:rsidRPr="00C07955" w:rsidRDefault="00C07955" w:rsidP="00C079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7955">
              <w:rPr>
                <w:rFonts w:ascii="Calibri" w:hAnsi="Calibri" w:cs="Calibri"/>
                <w:sz w:val="22"/>
                <w:szCs w:val="22"/>
              </w:rPr>
              <w:t>189,9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912FAAE" w14:textId="79FFE9F8" w:rsidR="00C07955" w:rsidRPr="006D0F21" w:rsidRDefault="00C07955" w:rsidP="00C0795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07955">
              <w:rPr>
                <w:rFonts w:ascii="Calibri" w:hAnsi="Calibri" w:cs="Calibri"/>
                <w:sz w:val="22"/>
                <w:szCs w:val="22"/>
              </w:rPr>
              <w:t>0,9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279DC8" w14:textId="2707AAE2" w:rsidR="00C07955" w:rsidRPr="00C07955" w:rsidRDefault="00C07955" w:rsidP="00C079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7955">
              <w:rPr>
                <w:rFonts w:ascii="Calibri" w:hAnsi="Calibri" w:cs="Calibri"/>
                <w:sz w:val="22"/>
                <w:szCs w:val="22"/>
              </w:rPr>
              <w:t>20003,6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DCE0D2" w14:textId="0B7B5F84" w:rsidR="00C07955" w:rsidRPr="00C07955" w:rsidRDefault="00C07955" w:rsidP="00C07955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C07955">
              <w:rPr>
                <w:rFonts w:ascii="Calibri" w:hAnsi="Calibri" w:cs="Calibri"/>
                <w:sz w:val="22"/>
                <w:szCs w:val="22"/>
              </w:rPr>
              <w:t>156,7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A97FA0" w14:textId="0853AFB6" w:rsidR="00C07955" w:rsidRPr="006D0F21" w:rsidRDefault="00C07955" w:rsidP="00C0795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07955">
              <w:rPr>
                <w:rFonts w:ascii="Calibri" w:hAnsi="Calibri" w:cs="Calibri"/>
                <w:sz w:val="22"/>
                <w:szCs w:val="22"/>
              </w:rPr>
              <w:t>1,3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204D3" w14:textId="24636449" w:rsidR="00C07955" w:rsidRPr="006D0F21" w:rsidRDefault="00C07955" w:rsidP="00C07955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07955">
              <w:rPr>
                <w:rFonts w:ascii="Calibri" w:hAnsi="Calibri" w:cs="Calibri"/>
                <w:sz w:val="22"/>
                <w:szCs w:val="22"/>
              </w:rPr>
              <w:t>–14287,5</w:t>
            </w:r>
          </w:p>
        </w:tc>
      </w:tr>
      <w:tr w:rsidR="00404FE7" w:rsidRPr="00D21660" w14:paraId="1E1C40EE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63403C" w14:textId="5BD176A7" w:rsidR="00404FE7" w:rsidRPr="002971D0" w:rsidRDefault="00404FE7" w:rsidP="00404FE7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Вірменія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A40DBF" w14:textId="77E49C7E" w:rsidR="00404FE7" w:rsidRPr="00404FE7" w:rsidRDefault="00404FE7" w:rsidP="00404FE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4FE7">
              <w:rPr>
                <w:rFonts w:ascii="Calibri" w:hAnsi="Calibri" w:cs="Times New Roman CYR"/>
                <w:sz w:val="22"/>
                <w:szCs w:val="22"/>
              </w:rPr>
              <w:t>3953,0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B02AF5" w14:textId="7D6D51DC" w:rsidR="00404FE7" w:rsidRPr="00404FE7" w:rsidRDefault="00404FE7" w:rsidP="00404FE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4FE7">
              <w:rPr>
                <w:rFonts w:ascii="Calibri" w:hAnsi="Calibri" w:cs="Times New Roman CYR"/>
                <w:sz w:val="22"/>
                <w:szCs w:val="22"/>
              </w:rPr>
              <w:t>121,5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86CD949" w14:textId="7F2B1EBF" w:rsidR="00404FE7" w:rsidRPr="006D0F21" w:rsidRDefault="00404FE7" w:rsidP="00404FE7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404FE7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D8AF04" w14:textId="51595939" w:rsidR="00404FE7" w:rsidRPr="00404FE7" w:rsidRDefault="00404FE7" w:rsidP="00404FE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4FE7">
              <w:rPr>
                <w:rFonts w:ascii="Calibri" w:hAnsi="Calibri" w:cs="Times New Roman CYR"/>
                <w:sz w:val="22"/>
                <w:szCs w:val="22"/>
              </w:rPr>
              <w:t>425,5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BF2311" w14:textId="5C8F5689" w:rsidR="00404FE7" w:rsidRPr="00404FE7" w:rsidRDefault="00404FE7" w:rsidP="00404FE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04FE7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B10B42" w14:textId="711E99A3" w:rsidR="00404FE7" w:rsidRPr="006D0F21" w:rsidRDefault="00404FE7" w:rsidP="00404FE7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404FE7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09B2C6" w14:textId="690B46B8" w:rsidR="00404FE7" w:rsidRPr="006D0F21" w:rsidRDefault="00404FE7" w:rsidP="00404FE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404FE7">
              <w:rPr>
                <w:rFonts w:ascii="Calibri" w:hAnsi="Calibri" w:cs="Times New Roman CYR"/>
                <w:sz w:val="22"/>
                <w:szCs w:val="22"/>
              </w:rPr>
              <w:t>3527,5</w:t>
            </w:r>
          </w:p>
        </w:tc>
      </w:tr>
      <w:tr w:rsidR="000C7157" w:rsidRPr="00D21660" w14:paraId="21692B40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C93665" w14:textId="71045F71" w:rsidR="000C7157" w:rsidRPr="002971D0" w:rsidRDefault="000C7157" w:rsidP="000C7157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247B9A">
              <w:rPr>
                <w:rFonts w:ascii="Calibri" w:hAnsi="Calibri" w:cstheme="minorHAnsi"/>
                <w:sz w:val="22"/>
                <w:szCs w:val="22"/>
              </w:rPr>
              <w:t>Грецiя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89224" w14:textId="2F429F0A" w:rsidR="000C7157" w:rsidRPr="000C7157" w:rsidRDefault="000C7157" w:rsidP="000C715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7157">
              <w:rPr>
                <w:rFonts w:ascii="Calibri" w:hAnsi="Calibri" w:cs="Times New Roman CYR"/>
                <w:sz w:val="22"/>
                <w:szCs w:val="22"/>
              </w:rPr>
              <w:t>3390,0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4B3391" w14:textId="7ADE6F67" w:rsidR="000C7157" w:rsidRPr="000C7157" w:rsidRDefault="000C7157" w:rsidP="000C715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7157">
              <w:rPr>
                <w:rFonts w:ascii="Calibri" w:hAnsi="Calibri" w:cs="Times New Roman CYR"/>
                <w:sz w:val="22"/>
                <w:szCs w:val="22"/>
              </w:rPr>
              <w:t>53,6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05F5E7" w14:textId="0BB6A5ED" w:rsidR="000C7157" w:rsidRPr="006D0F21" w:rsidRDefault="000C7157" w:rsidP="000C7157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C7157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2B7698D" w14:textId="69934C99" w:rsidR="000C7157" w:rsidRPr="000C7157" w:rsidRDefault="000C7157" w:rsidP="000C715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7157">
              <w:rPr>
                <w:rFonts w:ascii="Calibri" w:hAnsi="Calibri" w:cs="Times New Roman CYR"/>
                <w:sz w:val="22"/>
                <w:szCs w:val="22"/>
              </w:rPr>
              <w:t>5109,3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58F667" w14:textId="1F26AF5F" w:rsidR="000C7157" w:rsidRPr="000C7157" w:rsidRDefault="000C7157" w:rsidP="000C715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7157">
              <w:rPr>
                <w:rFonts w:ascii="Calibri" w:hAnsi="Calibri" w:cs="Times New Roman CYR"/>
                <w:sz w:val="22"/>
                <w:szCs w:val="22"/>
              </w:rPr>
              <w:t>98,8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CF19F63" w14:textId="3239654F" w:rsidR="000C7157" w:rsidRPr="006D0F21" w:rsidRDefault="000C7157" w:rsidP="000C7157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C7157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C8E3B" w14:textId="0F085CF8" w:rsidR="000C7157" w:rsidRPr="000C7157" w:rsidRDefault="000C7157" w:rsidP="000C715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7157">
              <w:rPr>
                <w:rFonts w:ascii="Calibri" w:hAnsi="Calibri" w:cs="Times New Roman CYR"/>
                <w:sz w:val="22"/>
                <w:szCs w:val="22"/>
              </w:rPr>
              <w:t>–1719,3</w:t>
            </w:r>
          </w:p>
        </w:tc>
      </w:tr>
      <w:tr w:rsidR="00C21D60" w:rsidRPr="00D21660" w14:paraId="10154C74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6EB3F6" w14:textId="7D2B04EE" w:rsidR="00C21D60" w:rsidRPr="002971D0" w:rsidRDefault="00C21D60" w:rsidP="00C21D60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Грузія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AD9EE" w14:textId="468AEC40" w:rsidR="00C21D60" w:rsidRPr="00C21D60" w:rsidRDefault="00C21D60" w:rsidP="00C21D6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1D60">
              <w:rPr>
                <w:rFonts w:ascii="Calibri" w:hAnsi="Calibri" w:cs="Times New Roman CYR"/>
                <w:sz w:val="22"/>
                <w:szCs w:val="22"/>
              </w:rPr>
              <w:t>8519,2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875914" w14:textId="501E4813" w:rsidR="00C21D60" w:rsidRPr="00C21D60" w:rsidRDefault="00C21D60" w:rsidP="00C21D6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1D60">
              <w:rPr>
                <w:rFonts w:ascii="Calibri" w:hAnsi="Calibri" w:cs="Times New Roman CYR"/>
                <w:sz w:val="22"/>
                <w:szCs w:val="22"/>
              </w:rPr>
              <w:t>86,4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4711109" w14:textId="5921C8FF" w:rsidR="00C21D60" w:rsidRPr="006D0F21" w:rsidRDefault="00C21D60" w:rsidP="00C21D6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21D60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0A745AA" w14:textId="0ED58A52" w:rsidR="00C21D60" w:rsidRPr="00C21D60" w:rsidRDefault="00C21D60" w:rsidP="00C21D6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1D60">
              <w:rPr>
                <w:rFonts w:ascii="Calibri" w:hAnsi="Calibri" w:cs="Times New Roman CYR"/>
                <w:sz w:val="22"/>
                <w:szCs w:val="22"/>
              </w:rPr>
              <w:t>1616,0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28317F" w14:textId="6B6F636F" w:rsidR="00C21D60" w:rsidRPr="00C21D60" w:rsidRDefault="00C21D60" w:rsidP="00C21D6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1D60">
              <w:rPr>
                <w:rFonts w:ascii="Calibri" w:hAnsi="Calibri" w:cs="Times New Roman CYR"/>
                <w:sz w:val="22"/>
                <w:szCs w:val="22"/>
              </w:rPr>
              <w:t>107,6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FAB75" w14:textId="729E4B81" w:rsidR="00C21D60" w:rsidRPr="006D0F21" w:rsidRDefault="00C21D60" w:rsidP="00C21D60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21D60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617013" w14:textId="09F89A98" w:rsidR="00C21D60" w:rsidRPr="00C21D60" w:rsidRDefault="00C21D60" w:rsidP="00C21D6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21D60">
              <w:rPr>
                <w:rFonts w:ascii="Calibri" w:hAnsi="Calibri" w:cs="Times New Roman CYR"/>
                <w:sz w:val="22"/>
                <w:szCs w:val="22"/>
              </w:rPr>
              <w:t>6903,2</w:t>
            </w:r>
          </w:p>
        </w:tc>
      </w:tr>
      <w:tr w:rsidR="00A15843" w:rsidRPr="00D21660" w14:paraId="73D64C88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8E09D0" w14:textId="7F42F2E4" w:rsidR="00A15843" w:rsidRPr="002971D0" w:rsidRDefault="00A15843" w:rsidP="00A15843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AB5F0A">
              <w:rPr>
                <w:rFonts w:ascii="Calibri" w:hAnsi="Calibri" w:cstheme="minorHAnsi"/>
                <w:sz w:val="22"/>
                <w:szCs w:val="22"/>
              </w:rPr>
              <w:t>Данія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1B24B6" w14:textId="6FE5F621" w:rsidR="00A15843" w:rsidRPr="00A15843" w:rsidRDefault="00A15843" w:rsidP="00A1584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5843">
              <w:rPr>
                <w:rFonts w:ascii="Calibri" w:hAnsi="Calibri" w:cs="Times New Roman CYR"/>
                <w:sz w:val="22"/>
                <w:szCs w:val="22"/>
              </w:rPr>
              <w:t>749,6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5C4423" w14:textId="4688FB5C" w:rsidR="00A15843" w:rsidRPr="00A15843" w:rsidRDefault="00A15843" w:rsidP="00A1584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5843">
              <w:rPr>
                <w:rFonts w:ascii="Calibri" w:hAnsi="Calibri" w:cs="Times New Roman CYR"/>
                <w:sz w:val="22"/>
                <w:szCs w:val="22"/>
              </w:rPr>
              <w:t>157,9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AEF3BF" w14:textId="2BBDF8B1" w:rsidR="00A15843" w:rsidRPr="006D0F21" w:rsidRDefault="00A15843" w:rsidP="00A15843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A15843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C9919F" w14:textId="3C46EE48" w:rsidR="00A15843" w:rsidRPr="00A15843" w:rsidRDefault="00A15843" w:rsidP="00A1584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5843">
              <w:rPr>
                <w:rFonts w:ascii="Calibri" w:hAnsi="Calibri" w:cs="Times New Roman CYR"/>
                <w:sz w:val="22"/>
                <w:szCs w:val="22"/>
              </w:rPr>
              <w:t>2411,2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E45330" w14:textId="387EDC04" w:rsidR="00A15843" w:rsidRPr="00A15843" w:rsidRDefault="00A15843" w:rsidP="00A1584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5843">
              <w:rPr>
                <w:rFonts w:ascii="Calibri" w:hAnsi="Calibri" w:cs="Times New Roman CYR"/>
                <w:sz w:val="22"/>
                <w:szCs w:val="22"/>
              </w:rPr>
              <w:t>113,2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8046C" w14:textId="2E67F56E" w:rsidR="00A15843" w:rsidRPr="006D0F21" w:rsidRDefault="00A15843" w:rsidP="00A15843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37024B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AE6E9D" w14:textId="1D50E17B" w:rsidR="00A15843" w:rsidRPr="00A15843" w:rsidRDefault="00A15843" w:rsidP="00A1584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5843">
              <w:rPr>
                <w:rFonts w:ascii="Calibri" w:hAnsi="Calibri" w:cs="Times New Roman CYR"/>
                <w:sz w:val="22"/>
                <w:szCs w:val="22"/>
              </w:rPr>
              <w:t>–1661,6</w:t>
            </w:r>
          </w:p>
        </w:tc>
      </w:tr>
      <w:tr w:rsidR="00937794" w:rsidRPr="00D21660" w14:paraId="08B489BC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FA22D" w14:textId="4D3343FA" w:rsidR="00937794" w:rsidRPr="002971D0" w:rsidRDefault="00937794" w:rsidP="00937794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Еквадор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0D6707" w14:textId="27A65AD6" w:rsidR="00937794" w:rsidRPr="00937794" w:rsidRDefault="00937794" w:rsidP="0093779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779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362061" w14:textId="33F79A10" w:rsidR="00937794" w:rsidRPr="00937794" w:rsidRDefault="00937794" w:rsidP="0093779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779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F8502DA" w14:textId="3CDE14E1" w:rsidR="00937794" w:rsidRPr="00937794" w:rsidRDefault="00937794" w:rsidP="0093779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7794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CB4853" w14:textId="16361803" w:rsidR="00937794" w:rsidRPr="00937794" w:rsidRDefault="00937794" w:rsidP="0093779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7794">
              <w:rPr>
                <w:rFonts w:ascii="Calibri" w:hAnsi="Calibri" w:cs="Calibri"/>
                <w:sz w:val="22"/>
                <w:szCs w:val="22"/>
              </w:rPr>
              <w:t>9931,9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A27DE8" w14:textId="2CC39B12" w:rsidR="00937794" w:rsidRPr="00937794" w:rsidRDefault="00937794" w:rsidP="0093779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37794">
              <w:rPr>
                <w:rFonts w:ascii="Calibri" w:hAnsi="Calibri" w:cs="Calibri"/>
                <w:sz w:val="22"/>
                <w:szCs w:val="22"/>
              </w:rPr>
              <w:t>169,7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DC4FA88" w14:textId="05DC06A0" w:rsidR="00937794" w:rsidRPr="006D0F21" w:rsidRDefault="00937794" w:rsidP="00384BF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384BFE">
              <w:rPr>
                <w:rFonts w:ascii="Calibri" w:hAnsi="Calibri" w:cs="Times New Roman CYR"/>
                <w:sz w:val="22"/>
                <w:szCs w:val="22"/>
              </w:rPr>
              <w:t>0,</w:t>
            </w:r>
            <w:r w:rsidR="00384BFE" w:rsidRPr="00384BFE">
              <w:rPr>
                <w:rFonts w:ascii="Calibri" w:hAnsi="Calibri" w:cs="Times New Roman CYR"/>
                <w:sz w:val="22"/>
                <w:szCs w:val="22"/>
              </w:rPr>
              <w:t>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CC17A9" w14:textId="76D1FB57" w:rsidR="00937794" w:rsidRPr="006D0F21" w:rsidRDefault="00937794" w:rsidP="0093779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937794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14A9B" w:rsidRPr="00D21660" w14:paraId="23C5A210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E7C57C" w14:textId="478E7E40" w:rsidR="00614A9B" w:rsidRPr="002971D0" w:rsidRDefault="00614A9B" w:rsidP="00614A9B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Естонія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8FF04D" w14:textId="6C30CD96" w:rsidR="00614A9B" w:rsidRPr="00614A9B" w:rsidRDefault="00614A9B" w:rsidP="00614A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14A9B">
              <w:rPr>
                <w:rFonts w:ascii="Calibri" w:hAnsi="Calibri" w:cs="Times New Roman CYR"/>
                <w:sz w:val="22"/>
                <w:szCs w:val="22"/>
              </w:rPr>
              <w:t>6173,6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029F8B" w14:textId="2494EAA9" w:rsidR="00614A9B" w:rsidRPr="00614A9B" w:rsidRDefault="00614A9B" w:rsidP="00614A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14A9B">
              <w:rPr>
                <w:rFonts w:ascii="Calibri" w:hAnsi="Calibri" w:cs="Times New Roman CYR"/>
                <w:sz w:val="22"/>
                <w:szCs w:val="22"/>
              </w:rPr>
              <w:t>114,2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F3FF6" w14:textId="49B4A50E" w:rsidR="00614A9B" w:rsidRPr="006D0F21" w:rsidRDefault="00614A9B" w:rsidP="00614A9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14A9B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F357723" w14:textId="064CE047" w:rsidR="00614A9B" w:rsidRPr="00614A9B" w:rsidRDefault="00614A9B" w:rsidP="00614A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14A9B">
              <w:rPr>
                <w:rFonts w:ascii="Calibri" w:hAnsi="Calibri" w:cs="Times New Roman CYR"/>
                <w:sz w:val="22"/>
                <w:szCs w:val="22"/>
              </w:rPr>
              <w:t>5453,1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287173" w14:textId="3D826060" w:rsidR="00614A9B" w:rsidRPr="00614A9B" w:rsidRDefault="00614A9B" w:rsidP="00614A9B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14A9B">
              <w:rPr>
                <w:rFonts w:ascii="Calibri" w:hAnsi="Calibri" w:cs="Times New Roman CYR"/>
                <w:sz w:val="22"/>
                <w:szCs w:val="22"/>
              </w:rPr>
              <w:t>118,5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952CCE" w14:textId="453E527D" w:rsidR="00614A9B" w:rsidRPr="006D0F21" w:rsidRDefault="00614A9B" w:rsidP="00614A9B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14A9B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4C77B" w14:textId="1A39D195" w:rsidR="00614A9B" w:rsidRPr="006D0F21" w:rsidRDefault="00614A9B" w:rsidP="00614A9B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14A9B">
              <w:rPr>
                <w:rFonts w:ascii="Calibri" w:hAnsi="Calibri" w:cs="Times New Roman CYR"/>
                <w:sz w:val="22"/>
                <w:szCs w:val="22"/>
              </w:rPr>
              <w:t>720,4</w:t>
            </w:r>
          </w:p>
        </w:tc>
      </w:tr>
      <w:tr w:rsidR="00180BC7" w:rsidRPr="00D21660" w14:paraId="74EEBD60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D3986" w14:textId="1D03444B" w:rsidR="00180BC7" w:rsidRPr="002971D0" w:rsidRDefault="00180BC7" w:rsidP="00180BC7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1C3647">
              <w:rPr>
                <w:rFonts w:ascii="Calibri" w:hAnsi="Calibri" w:cstheme="minorHAnsi"/>
                <w:sz w:val="22"/>
                <w:szCs w:val="22"/>
              </w:rPr>
              <w:t>Єгипет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74A5C5" w14:textId="6401023F" w:rsidR="00180BC7" w:rsidRPr="00180BC7" w:rsidRDefault="00180BC7" w:rsidP="00180BC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0BC7">
              <w:rPr>
                <w:rFonts w:ascii="Calibri" w:hAnsi="Calibri" w:cs="Times New Roman CYR"/>
                <w:sz w:val="22"/>
                <w:szCs w:val="22"/>
              </w:rPr>
              <w:t>24153,9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08331B" w14:textId="0550C4EA" w:rsidR="00180BC7" w:rsidRPr="00180BC7" w:rsidRDefault="00180BC7" w:rsidP="00180BC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0BC7">
              <w:rPr>
                <w:rFonts w:ascii="Calibri" w:hAnsi="Calibri" w:cs="Times New Roman CYR"/>
                <w:sz w:val="22"/>
                <w:szCs w:val="22"/>
              </w:rPr>
              <w:t>55,0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89D8A05" w14:textId="276981A5" w:rsidR="00180BC7" w:rsidRPr="006D0F21" w:rsidRDefault="00180BC7" w:rsidP="00180BC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80BC7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C4BB5B" w14:textId="5C4290C2" w:rsidR="00180BC7" w:rsidRPr="00180BC7" w:rsidRDefault="00180BC7" w:rsidP="00180BC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0BC7">
              <w:rPr>
                <w:rFonts w:ascii="Calibri" w:hAnsi="Calibri" w:cs="Times New Roman CYR"/>
                <w:sz w:val="22"/>
                <w:szCs w:val="22"/>
              </w:rPr>
              <w:t>14101,5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546E39" w14:textId="3981037C" w:rsidR="00180BC7" w:rsidRPr="00180BC7" w:rsidRDefault="00180BC7" w:rsidP="00180BC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0BC7">
              <w:rPr>
                <w:rFonts w:ascii="Calibri" w:hAnsi="Calibri" w:cs="Times New Roman CYR"/>
                <w:sz w:val="22"/>
                <w:szCs w:val="22"/>
              </w:rPr>
              <w:t>59,3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154437" w14:textId="20773D2D" w:rsidR="00180BC7" w:rsidRPr="006D0F21" w:rsidRDefault="00180BC7" w:rsidP="00180BC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80BC7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6E512" w14:textId="55A91ED5" w:rsidR="00180BC7" w:rsidRPr="00180BC7" w:rsidRDefault="00180BC7" w:rsidP="00180BC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80BC7">
              <w:rPr>
                <w:rFonts w:ascii="Calibri" w:hAnsi="Calibri" w:cs="Times New Roman CYR"/>
                <w:sz w:val="22"/>
                <w:szCs w:val="22"/>
              </w:rPr>
              <w:t>10052,4</w:t>
            </w:r>
          </w:p>
        </w:tc>
      </w:tr>
      <w:tr w:rsidR="00397DA9" w:rsidRPr="00D21660" w14:paraId="510E7D6A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1D729A" w14:textId="09CF95ED" w:rsidR="00397DA9" w:rsidRPr="002971D0" w:rsidRDefault="00397DA9" w:rsidP="00397DA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Ємен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C222AA" w14:textId="141F39C1" w:rsidR="00397DA9" w:rsidRPr="00397DA9" w:rsidRDefault="00397DA9" w:rsidP="00397D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7DA9">
              <w:rPr>
                <w:rFonts w:ascii="Calibri" w:hAnsi="Calibri" w:cs="Calibri"/>
                <w:sz w:val="22"/>
                <w:szCs w:val="22"/>
              </w:rPr>
              <w:t>2488,8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B88763" w14:textId="06FF1BD5" w:rsidR="00397DA9" w:rsidRPr="00397DA9" w:rsidRDefault="00397DA9" w:rsidP="00397D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7DA9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2E9A36" w14:textId="0409E0D5" w:rsidR="00397DA9" w:rsidRPr="006D0F21" w:rsidRDefault="00397DA9" w:rsidP="00397DA9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397DA9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DDEDAC4" w14:textId="4A771335" w:rsidR="00397DA9" w:rsidRPr="00397DA9" w:rsidRDefault="00397DA9" w:rsidP="00397D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7DA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7B602E" w14:textId="5528C7AC" w:rsidR="00397DA9" w:rsidRPr="00397DA9" w:rsidRDefault="00397DA9" w:rsidP="00397D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7DA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D25896B" w14:textId="18810627" w:rsidR="00397DA9" w:rsidRPr="006D0F21" w:rsidRDefault="00397DA9" w:rsidP="00397DA9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397DA9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5BD5E" w14:textId="6D60EACD" w:rsidR="00397DA9" w:rsidRPr="00397DA9" w:rsidRDefault="00397DA9" w:rsidP="00397DA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397DA9">
              <w:rPr>
                <w:rFonts w:ascii="Calibri" w:hAnsi="Calibri" w:cs="Calibri"/>
                <w:sz w:val="22"/>
                <w:szCs w:val="22"/>
              </w:rPr>
              <w:t>2488,8</w:t>
            </w:r>
          </w:p>
        </w:tc>
      </w:tr>
      <w:tr w:rsidR="00CE7C11" w:rsidRPr="00D21660" w14:paraId="583AC35B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C317E8" w14:textId="603A43E3" w:rsidR="00CE7C11" w:rsidRPr="002971D0" w:rsidRDefault="00CE7C11" w:rsidP="00CE7C11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971D0">
              <w:rPr>
                <w:rFonts w:ascii="Calibri" w:hAnsi="Calibri" w:cstheme="minorHAnsi"/>
                <w:sz w:val="22"/>
                <w:szCs w:val="22"/>
              </w:rPr>
              <w:t>Ізраїль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78F6A6" w14:textId="438C9406" w:rsidR="00CE7C11" w:rsidRPr="00CE7C11" w:rsidRDefault="00CE7C11" w:rsidP="00CE7C1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E7C11">
              <w:rPr>
                <w:rFonts w:ascii="Calibri" w:hAnsi="Calibri" w:cs="Times New Roman CYR"/>
                <w:sz w:val="22"/>
                <w:szCs w:val="22"/>
              </w:rPr>
              <w:t>8539,7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1033" w14:textId="38D73DFD" w:rsidR="00CE7C11" w:rsidRPr="00CE7C11" w:rsidRDefault="00CE7C11" w:rsidP="00CE7C1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E7C11">
              <w:rPr>
                <w:rFonts w:ascii="Calibri" w:hAnsi="Calibri" w:cs="Times New Roman CYR"/>
                <w:sz w:val="22"/>
                <w:szCs w:val="22"/>
              </w:rPr>
              <w:t>161,1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4C962D2" w14:textId="4E8D3934" w:rsidR="00CE7C11" w:rsidRPr="006D0F21" w:rsidRDefault="00CE7C11" w:rsidP="00CE7C1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35DF5">
              <w:rPr>
                <w:rFonts w:ascii="Calibri" w:hAnsi="Calibri" w:cs="Times New Roman CYR"/>
                <w:sz w:val="22"/>
                <w:szCs w:val="22"/>
              </w:rPr>
              <w:t>1,3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E0FA84" w14:textId="5ECFBC2C" w:rsidR="00CE7C11" w:rsidRPr="00CE7C11" w:rsidRDefault="00CE7C11" w:rsidP="00CE7C1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E7C11">
              <w:rPr>
                <w:rFonts w:ascii="Calibri" w:hAnsi="Calibri" w:cs="Times New Roman CYR"/>
                <w:sz w:val="22"/>
                <w:szCs w:val="22"/>
              </w:rPr>
              <w:t>1872,6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F766D3" w14:textId="685EC882" w:rsidR="00CE7C11" w:rsidRPr="00CE7C11" w:rsidRDefault="00CE7C11" w:rsidP="00CE7C1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E7C11">
              <w:rPr>
                <w:rFonts w:ascii="Calibri" w:hAnsi="Calibri" w:cs="Times New Roman CYR"/>
                <w:sz w:val="22"/>
                <w:szCs w:val="22"/>
              </w:rPr>
              <w:t>29,4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30BACB" w14:textId="429399BB" w:rsidR="00CE7C11" w:rsidRPr="006D0F21" w:rsidRDefault="00CE7C11" w:rsidP="00CE7C1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A35DF5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7AC740" w14:textId="7E992243" w:rsidR="00CE7C11" w:rsidRPr="006D0F21" w:rsidRDefault="00CE7C11" w:rsidP="00CE7C1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CE7C11">
              <w:rPr>
                <w:rFonts w:ascii="Calibri" w:hAnsi="Calibri" w:cs="Times New Roman CYR"/>
                <w:sz w:val="22"/>
                <w:szCs w:val="22"/>
              </w:rPr>
              <w:t>6667,0</w:t>
            </w:r>
          </w:p>
        </w:tc>
      </w:tr>
      <w:tr w:rsidR="000C71DF" w:rsidRPr="00D21660" w14:paraId="4DD26F13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5BA9786" w14:textId="364B3C93" w:rsidR="000C71DF" w:rsidRPr="002971D0" w:rsidRDefault="000C71DF" w:rsidP="000C71DF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C3647">
              <w:rPr>
                <w:rFonts w:ascii="Calibri" w:hAnsi="Calibri" w:cstheme="minorHAnsi"/>
                <w:sz w:val="22"/>
                <w:szCs w:val="22"/>
              </w:rPr>
              <w:t>Індія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53A7A6" w14:textId="601D0758" w:rsidR="000C71DF" w:rsidRPr="000C71DF" w:rsidRDefault="000C71DF" w:rsidP="000C71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71DF">
              <w:rPr>
                <w:rFonts w:ascii="Calibri" w:hAnsi="Calibri" w:cs="Times New Roman CYR"/>
                <w:sz w:val="22"/>
                <w:szCs w:val="22"/>
              </w:rPr>
              <w:t>9720,4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37F72" w14:textId="713140BF" w:rsidR="000C71DF" w:rsidRPr="000C71DF" w:rsidRDefault="000C71DF" w:rsidP="000C71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71DF">
              <w:rPr>
                <w:rFonts w:ascii="Calibri" w:hAnsi="Calibri" w:cs="Times New Roman CYR"/>
                <w:sz w:val="22"/>
                <w:szCs w:val="22"/>
              </w:rPr>
              <w:t>231,1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4D00B9" w14:textId="3DC47D13" w:rsidR="000C71DF" w:rsidRPr="006D0F21" w:rsidRDefault="000C71DF" w:rsidP="000C71D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22FA2">
              <w:rPr>
                <w:rFonts w:ascii="Calibri" w:hAnsi="Calibri" w:cs="Times New Roman CYR"/>
                <w:sz w:val="22"/>
                <w:szCs w:val="22"/>
              </w:rPr>
              <w:t>1,5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21778C" w14:textId="4B2012D0" w:rsidR="000C71DF" w:rsidRPr="000C71DF" w:rsidRDefault="000C71DF" w:rsidP="000C71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71DF">
              <w:rPr>
                <w:rFonts w:ascii="Calibri" w:hAnsi="Calibri" w:cs="Times New Roman CYR"/>
                <w:sz w:val="22"/>
                <w:szCs w:val="22"/>
              </w:rPr>
              <w:t>73659,0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F4147E" w14:textId="18F7439D" w:rsidR="000C71DF" w:rsidRPr="000C71DF" w:rsidRDefault="000C71DF" w:rsidP="000C71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71DF">
              <w:rPr>
                <w:rFonts w:ascii="Calibri" w:hAnsi="Calibri" w:cs="Times New Roman CYR"/>
                <w:sz w:val="22"/>
                <w:szCs w:val="22"/>
              </w:rPr>
              <w:t>133,6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5C30F6C" w14:textId="4955EBDC" w:rsidR="000C71DF" w:rsidRPr="006D0F21" w:rsidRDefault="000C71DF" w:rsidP="000C71DF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822FA2">
              <w:rPr>
                <w:rFonts w:ascii="Calibri" w:hAnsi="Calibri" w:cs="Times New Roman CYR"/>
                <w:sz w:val="22"/>
                <w:szCs w:val="22"/>
              </w:rPr>
              <w:t>4,6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33806C" w14:textId="798618BD" w:rsidR="000C71DF" w:rsidRPr="000C71DF" w:rsidRDefault="000C71DF" w:rsidP="000C71D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71DF">
              <w:rPr>
                <w:rFonts w:ascii="Calibri" w:hAnsi="Calibri" w:cs="Times New Roman CYR"/>
                <w:sz w:val="22"/>
                <w:szCs w:val="22"/>
              </w:rPr>
              <w:t>–63938,7</w:t>
            </w:r>
          </w:p>
        </w:tc>
      </w:tr>
      <w:tr w:rsidR="001C703D" w:rsidRPr="00D21660" w14:paraId="2AE005FA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3BB85F8" w14:textId="6B24605B" w:rsidR="001C703D" w:rsidRPr="002971D0" w:rsidRDefault="001C703D" w:rsidP="001C703D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1C3647">
              <w:rPr>
                <w:rFonts w:ascii="Calibri" w:hAnsi="Calibri" w:cstheme="minorHAnsi"/>
                <w:sz w:val="22"/>
                <w:szCs w:val="22"/>
              </w:rPr>
              <w:t>Індонезія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0F1BD6" w14:textId="08EE433A" w:rsidR="001C703D" w:rsidRPr="001C703D" w:rsidRDefault="001C703D" w:rsidP="001C70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703D">
              <w:rPr>
                <w:rFonts w:ascii="Calibri" w:hAnsi="Calibri" w:cs="Times New Roman CYR"/>
                <w:sz w:val="22"/>
                <w:szCs w:val="22"/>
              </w:rPr>
              <w:t>14618,1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ABC90A" w14:textId="04A50E6B" w:rsidR="001C703D" w:rsidRPr="001C703D" w:rsidRDefault="001C703D" w:rsidP="001C70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703D">
              <w:rPr>
                <w:rFonts w:ascii="Calibri" w:hAnsi="Calibri" w:cs="Times New Roman CYR"/>
                <w:sz w:val="22"/>
                <w:szCs w:val="22"/>
              </w:rPr>
              <w:t>188,6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B4C7ED8" w14:textId="6CA1259E" w:rsidR="001C703D" w:rsidRPr="006D0F21" w:rsidRDefault="001C703D" w:rsidP="001C703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C4356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AE1D6" w14:textId="259D8B46" w:rsidR="001C703D" w:rsidRPr="001C703D" w:rsidRDefault="001C703D" w:rsidP="001C70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703D">
              <w:rPr>
                <w:rFonts w:ascii="Calibri" w:hAnsi="Calibri" w:cs="Times New Roman CYR"/>
                <w:sz w:val="22"/>
                <w:szCs w:val="22"/>
              </w:rPr>
              <w:t>7130,6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A69F84" w14:textId="7294175D" w:rsidR="001C703D" w:rsidRPr="001C703D" w:rsidRDefault="001C703D" w:rsidP="001C703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C703D">
              <w:rPr>
                <w:rFonts w:ascii="Calibri" w:hAnsi="Calibri" w:cs="Times New Roman CYR"/>
                <w:sz w:val="22"/>
                <w:szCs w:val="22"/>
              </w:rPr>
              <w:t>111,6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425D73" w14:textId="07E2E0CB" w:rsidR="001C703D" w:rsidRPr="006D0F21" w:rsidRDefault="001C703D" w:rsidP="001C703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C4356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07DE17" w14:textId="73E7C162" w:rsidR="001C703D" w:rsidRPr="006D0F21" w:rsidRDefault="001C703D" w:rsidP="001C703D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C703D">
              <w:rPr>
                <w:rFonts w:ascii="Calibri" w:hAnsi="Calibri" w:cs="Times New Roman CYR"/>
                <w:sz w:val="22"/>
                <w:szCs w:val="22"/>
              </w:rPr>
              <w:t>7487,4</w:t>
            </w:r>
          </w:p>
        </w:tc>
      </w:tr>
      <w:tr w:rsidR="006F66F4" w:rsidRPr="00E76012" w14:paraId="49FF26D2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086856" w14:textId="7BE125B3" w:rsidR="006F66F4" w:rsidRPr="002971D0" w:rsidRDefault="006F66F4" w:rsidP="006F66F4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5407F7">
              <w:rPr>
                <w:rFonts w:ascii="Calibri" w:hAnsi="Calibri" w:cstheme="minorHAnsi"/>
                <w:sz w:val="22"/>
                <w:szCs w:val="22"/>
              </w:rPr>
              <w:t>Ірак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97817C" w14:textId="448EA4BC" w:rsidR="006F66F4" w:rsidRPr="006F66F4" w:rsidRDefault="006F66F4" w:rsidP="006F66F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F66F4">
              <w:rPr>
                <w:rFonts w:ascii="Calibri" w:hAnsi="Calibri" w:cs="Times New Roman CYR"/>
                <w:sz w:val="22"/>
                <w:szCs w:val="22"/>
              </w:rPr>
              <w:t>3649,5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4F4E83" w14:textId="0DFBAD62" w:rsidR="006F66F4" w:rsidRPr="006F66F4" w:rsidRDefault="006F66F4" w:rsidP="006F66F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F66F4">
              <w:rPr>
                <w:rFonts w:ascii="Calibri" w:hAnsi="Calibri" w:cs="Times New Roman CYR"/>
                <w:sz w:val="22"/>
                <w:szCs w:val="22"/>
              </w:rPr>
              <w:t>176,2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83B09D" w14:textId="0CB3B418" w:rsidR="006F66F4" w:rsidRPr="006D0F21" w:rsidRDefault="006F66F4" w:rsidP="006F66F4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F66F4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1B3348" w14:textId="7994D8F2" w:rsidR="006F66F4" w:rsidRPr="006F66F4" w:rsidRDefault="006F66F4" w:rsidP="006F66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66F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B0622" w14:textId="49BB86CE" w:rsidR="006F66F4" w:rsidRPr="006F66F4" w:rsidRDefault="006F66F4" w:rsidP="006F66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66F4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7709F0" w14:textId="48999FFA" w:rsidR="006F66F4" w:rsidRPr="006F66F4" w:rsidRDefault="006F66F4" w:rsidP="006F66F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F66F4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C50FE2" w14:textId="41D95AA2" w:rsidR="006F66F4" w:rsidRPr="006D0F21" w:rsidRDefault="006F66F4" w:rsidP="006F66F4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F66F4">
              <w:rPr>
                <w:rFonts w:ascii="Calibri" w:hAnsi="Calibri" w:cs="Times New Roman CYR"/>
                <w:sz w:val="22"/>
                <w:szCs w:val="22"/>
              </w:rPr>
              <w:t>3649,5</w:t>
            </w:r>
          </w:p>
        </w:tc>
      </w:tr>
      <w:tr w:rsidR="007F140E" w:rsidRPr="00EB4A8D" w14:paraId="41A73A5D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3C8858" w14:textId="5A75889D" w:rsidR="007F140E" w:rsidRPr="002971D0" w:rsidRDefault="007F140E" w:rsidP="007F140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AB5F0A">
              <w:rPr>
                <w:rFonts w:ascii="Calibri" w:hAnsi="Calibri" w:cstheme="minorHAnsi"/>
                <w:sz w:val="22"/>
                <w:szCs w:val="22"/>
              </w:rPr>
              <w:t>Iсландiя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75A5A" w14:textId="2E91ACC8" w:rsidR="007F140E" w:rsidRPr="007F140E" w:rsidRDefault="007F140E" w:rsidP="007F14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40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622C59" w14:textId="259E3A7E" w:rsidR="007F140E" w:rsidRPr="007F140E" w:rsidRDefault="007F140E" w:rsidP="007F14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40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C43B3" w14:textId="00A43A2E" w:rsidR="007F140E" w:rsidRPr="006D0F21" w:rsidRDefault="007F140E" w:rsidP="007F140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F140E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CDFD0C" w14:textId="228B98E9" w:rsidR="007F140E" w:rsidRPr="007F140E" w:rsidRDefault="007F140E" w:rsidP="007F14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40E">
              <w:rPr>
                <w:rFonts w:ascii="Calibri" w:hAnsi="Calibri" w:cs="Calibri"/>
                <w:sz w:val="22"/>
                <w:szCs w:val="22"/>
              </w:rPr>
              <w:t>2193,6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719917" w14:textId="28DFB8AB" w:rsidR="007F140E" w:rsidRPr="007F140E" w:rsidRDefault="007F140E" w:rsidP="007F140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F140E">
              <w:rPr>
                <w:rFonts w:ascii="Calibri" w:hAnsi="Calibri" w:cs="Calibri"/>
                <w:sz w:val="22"/>
                <w:szCs w:val="22"/>
              </w:rPr>
              <w:t>114,3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0AD821" w14:textId="5DC83E65" w:rsidR="007F140E" w:rsidRPr="006D0F21" w:rsidRDefault="007F140E" w:rsidP="007F140E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7F140E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123C7B" w14:textId="0ADDF8F3" w:rsidR="007F140E" w:rsidRPr="006D0F21" w:rsidRDefault="007F140E" w:rsidP="007F140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F140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0605B2" w:rsidRPr="000605B2" w14:paraId="23FDC3DE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BE2032" w14:textId="2DD23D36" w:rsidR="000605B2" w:rsidRPr="002971D0" w:rsidRDefault="000605B2" w:rsidP="000605B2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407F7">
              <w:rPr>
                <w:rFonts w:ascii="Calibri" w:hAnsi="Calibri" w:cstheme="minorHAnsi"/>
                <w:sz w:val="22"/>
                <w:szCs w:val="22"/>
              </w:rPr>
              <w:t>Іспанія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E60B2F" w14:textId="755AD5DF" w:rsidR="000605B2" w:rsidRPr="000605B2" w:rsidRDefault="000605B2" w:rsidP="000605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05B2">
              <w:rPr>
                <w:rFonts w:ascii="Calibri" w:hAnsi="Calibri" w:cs="Times New Roman CYR"/>
                <w:sz w:val="22"/>
                <w:szCs w:val="22"/>
              </w:rPr>
              <w:t>45830,9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47EF01" w14:textId="79D9D497" w:rsidR="000605B2" w:rsidRPr="000605B2" w:rsidRDefault="000605B2" w:rsidP="000605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05B2">
              <w:rPr>
                <w:rFonts w:ascii="Calibri" w:hAnsi="Calibri" w:cs="Times New Roman CYR"/>
                <w:sz w:val="22"/>
                <w:szCs w:val="22"/>
              </w:rPr>
              <w:t>80,5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A8C69E" w14:textId="36797F5B" w:rsidR="000605B2" w:rsidRPr="006D0F21" w:rsidRDefault="000605B2" w:rsidP="000605B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E49B6">
              <w:rPr>
                <w:rFonts w:ascii="Calibri" w:hAnsi="Calibri" w:cs="Times New Roman CYR"/>
                <w:sz w:val="22"/>
                <w:szCs w:val="22"/>
              </w:rPr>
              <w:t>7,1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8594B" w14:textId="2AEC38CA" w:rsidR="000605B2" w:rsidRPr="000605B2" w:rsidRDefault="000605B2" w:rsidP="000605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05B2">
              <w:rPr>
                <w:rFonts w:ascii="Calibri" w:hAnsi="Calibri" w:cs="Times New Roman CYR"/>
                <w:sz w:val="22"/>
                <w:szCs w:val="22"/>
              </w:rPr>
              <w:t>16720,3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64712" w14:textId="3DA5DFDC" w:rsidR="000605B2" w:rsidRPr="000605B2" w:rsidRDefault="000605B2" w:rsidP="000605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05B2">
              <w:rPr>
                <w:rFonts w:ascii="Calibri" w:hAnsi="Calibri" w:cs="Times New Roman CYR"/>
                <w:sz w:val="22"/>
                <w:szCs w:val="22"/>
              </w:rPr>
              <w:t>133,8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141598E" w14:textId="18E5A8AE" w:rsidR="000605B2" w:rsidRPr="006D0F21" w:rsidRDefault="000605B2" w:rsidP="000605B2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E49B6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55229" w14:textId="3D03543A" w:rsidR="000605B2" w:rsidRPr="000605B2" w:rsidRDefault="000605B2" w:rsidP="000605B2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605B2">
              <w:rPr>
                <w:rFonts w:ascii="Calibri" w:hAnsi="Calibri" w:cs="Times New Roman CYR"/>
                <w:sz w:val="22"/>
                <w:szCs w:val="22"/>
              </w:rPr>
              <w:t>29110,5</w:t>
            </w:r>
          </w:p>
        </w:tc>
      </w:tr>
      <w:tr w:rsidR="00FF0E7D" w:rsidRPr="00D21660" w14:paraId="475E49FC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FAEE9C" w14:textId="6D978B2C" w:rsidR="00FF0E7D" w:rsidRPr="002971D0" w:rsidRDefault="00FF0E7D" w:rsidP="00FF0E7D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407F7">
              <w:rPr>
                <w:rFonts w:ascii="Calibri" w:hAnsi="Calibri" w:cstheme="minorHAnsi"/>
                <w:sz w:val="22"/>
                <w:szCs w:val="22"/>
              </w:rPr>
              <w:t>Італія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A0BB5F" w14:textId="0DB3E51F" w:rsidR="00FF0E7D" w:rsidRPr="00FF0E7D" w:rsidRDefault="00FF0E7D" w:rsidP="00FF0E7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0E7D">
              <w:rPr>
                <w:rFonts w:ascii="Calibri" w:hAnsi="Calibri" w:cs="Times New Roman CYR"/>
                <w:sz w:val="22"/>
                <w:szCs w:val="22"/>
              </w:rPr>
              <w:t>19408,6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413083" w14:textId="72DB520D" w:rsidR="00FF0E7D" w:rsidRPr="00FF0E7D" w:rsidRDefault="00FF0E7D" w:rsidP="00FF0E7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0E7D">
              <w:rPr>
                <w:rFonts w:ascii="Calibri" w:hAnsi="Calibri" w:cs="Times New Roman CYR"/>
                <w:sz w:val="22"/>
                <w:szCs w:val="22"/>
              </w:rPr>
              <w:t>98,4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1EED4F3" w14:textId="5204CB41" w:rsidR="00FF0E7D" w:rsidRPr="006D0F21" w:rsidRDefault="00FF0E7D" w:rsidP="00FF0E7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F0E7D">
              <w:rPr>
                <w:rFonts w:ascii="Calibri" w:hAnsi="Calibri" w:cs="Times New Roman CYR"/>
                <w:sz w:val="22"/>
                <w:szCs w:val="22"/>
              </w:rPr>
              <w:t>3,0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6C536E" w14:textId="2C668922" w:rsidR="00FF0E7D" w:rsidRPr="00FF0E7D" w:rsidRDefault="00FF0E7D" w:rsidP="00FF0E7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0E7D">
              <w:rPr>
                <w:rFonts w:ascii="Calibri" w:hAnsi="Calibri" w:cs="Times New Roman CYR"/>
                <w:sz w:val="22"/>
                <w:szCs w:val="22"/>
              </w:rPr>
              <w:t>59566,5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0C9850B" w14:textId="5C745ACA" w:rsidR="00FF0E7D" w:rsidRPr="00FF0E7D" w:rsidRDefault="00FF0E7D" w:rsidP="00FF0E7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0E7D">
              <w:rPr>
                <w:rFonts w:ascii="Calibri" w:hAnsi="Calibri" w:cs="Times New Roman CYR"/>
                <w:sz w:val="22"/>
                <w:szCs w:val="22"/>
              </w:rPr>
              <w:t>107,0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E01C7EB" w14:textId="30B5D972" w:rsidR="00FF0E7D" w:rsidRPr="006D0F21" w:rsidRDefault="00FF0E7D" w:rsidP="00FF0E7D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FF0E7D">
              <w:rPr>
                <w:rFonts w:ascii="Calibri" w:hAnsi="Calibri" w:cs="Times New Roman CYR"/>
                <w:sz w:val="22"/>
                <w:szCs w:val="22"/>
              </w:rPr>
              <w:t>3,7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5F62CE" w14:textId="1F1AA50B" w:rsidR="00FF0E7D" w:rsidRPr="00FF0E7D" w:rsidRDefault="00FF0E7D" w:rsidP="00FF0E7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F0E7D">
              <w:rPr>
                <w:rFonts w:ascii="Calibri" w:hAnsi="Calibri" w:cs="Times New Roman CYR"/>
                <w:sz w:val="22"/>
                <w:szCs w:val="22"/>
              </w:rPr>
              <w:t>–40157,9</w:t>
            </w:r>
          </w:p>
        </w:tc>
      </w:tr>
      <w:tr w:rsidR="00906017" w:rsidRPr="00D21660" w14:paraId="2E60B4E9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EA3454" w14:textId="7E7E99F0" w:rsidR="00906017" w:rsidRPr="002971D0" w:rsidRDefault="00906017" w:rsidP="00906017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Казахстан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E677A6" w14:textId="57892365" w:rsidR="00906017" w:rsidRPr="00906017" w:rsidRDefault="00906017" w:rsidP="009060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06017">
              <w:rPr>
                <w:rFonts w:ascii="Calibri" w:hAnsi="Calibri" w:cs="Times New Roman CYR"/>
                <w:sz w:val="22"/>
                <w:szCs w:val="22"/>
              </w:rPr>
              <w:t>14087,8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88DBF9" w14:textId="35FD0EA0" w:rsidR="00906017" w:rsidRPr="00906017" w:rsidRDefault="00906017" w:rsidP="009060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06017">
              <w:rPr>
                <w:rFonts w:ascii="Calibri" w:hAnsi="Calibri" w:cs="Times New Roman CYR"/>
                <w:sz w:val="22"/>
                <w:szCs w:val="22"/>
              </w:rPr>
              <w:t>88,7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6B8991" w14:textId="5A2E1CA6" w:rsidR="00906017" w:rsidRPr="006D0F21" w:rsidRDefault="00906017" w:rsidP="0090601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6232">
              <w:rPr>
                <w:rFonts w:ascii="Calibri" w:hAnsi="Calibri" w:cs="Times New Roman CYR"/>
                <w:sz w:val="22"/>
                <w:szCs w:val="22"/>
              </w:rPr>
              <w:t>2,2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895CA9" w14:textId="7B0BE03A" w:rsidR="00906017" w:rsidRPr="00906017" w:rsidRDefault="00906017" w:rsidP="009060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06017">
              <w:rPr>
                <w:rFonts w:ascii="Calibri" w:hAnsi="Calibri" w:cs="Times New Roman CYR"/>
                <w:sz w:val="22"/>
                <w:szCs w:val="22"/>
              </w:rPr>
              <w:t>3361,1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B4A931" w14:textId="277F03CE" w:rsidR="00906017" w:rsidRPr="00906017" w:rsidRDefault="00906017" w:rsidP="009060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06017">
              <w:rPr>
                <w:rFonts w:ascii="Calibri" w:hAnsi="Calibri" w:cs="Times New Roman CYR"/>
                <w:sz w:val="22"/>
                <w:szCs w:val="22"/>
              </w:rPr>
              <w:t>59,3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CBA8EB" w14:textId="11CEDCE0" w:rsidR="00906017" w:rsidRPr="006D0F21" w:rsidRDefault="00906017" w:rsidP="00906017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C76232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1C43C5" w14:textId="08D65D8A" w:rsidR="00906017" w:rsidRPr="00906017" w:rsidRDefault="00906017" w:rsidP="0090601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06017">
              <w:rPr>
                <w:rFonts w:ascii="Calibri" w:hAnsi="Calibri" w:cs="Times New Roman CYR"/>
                <w:sz w:val="22"/>
                <w:szCs w:val="22"/>
              </w:rPr>
              <w:t>10726,7</w:t>
            </w:r>
          </w:p>
        </w:tc>
      </w:tr>
      <w:tr w:rsidR="001F4D91" w:rsidRPr="00F3623A" w14:paraId="5B778241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9643D3" w14:textId="12CCE8C2" w:rsidR="001F4D91" w:rsidRPr="002971D0" w:rsidRDefault="001F4D91" w:rsidP="001F4D91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Канада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B4DD34" w14:textId="55F73E2F" w:rsidR="001F4D91" w:rsidRPr="001F4D91" w:rsidRDefault="001F4D91" w:rsidP="001F4D9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4D91">
              <w:rPr>
                <w:rFonts w:ascii="Calibri" w:hAnsi="Calibri" w:cs="Times New Roman CYR"/>
                <w:sz w:val="22"/>
                <w:szCs w:val="22"/>
              </w:rPr>
              <w:t>1421,8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96EEEF" w14:textId="32ADFC13" w:rsidR="001F4D91" w:rsidRPr="001F4D91" w:rsidRDefault="001F4D91" w:rsidP="001F4D9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4D91">
              <w:rPr>
                <w:rFonts w:ascii="Calibri" w:hAnsi="Calibri" w:cs="Times New Roman CYR"/>
                <w:sz w:val="22"/>
                <w:szCs w:val="22"/>
              </w:rPr>
              <w:t>54,5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58EE89" w14:textId="301B2C74" w:rsidR="001F4D91" w:rsidRPr="006D0F21" w:rsidRDefault="001F4D91" w:rsidP="001F4D9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F4D91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C3E1F3" w14:textId="1CA81076" w:rsidR="001F4D91" w:rsidRPr="001F4D91" w:rsidRDefault="001F4D91" w:rsidP="001F4D9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4D91">
              <w:rPr>
                <w:rFonts w:ascii="Calibri" w:hAnsi="Calibri" w:cs="Times New Roman CYR"/>
                <w:sz w:val="22"/>
                <w:szCs w:val="22"/>
              </w:rPr>
              <w:t>3651,3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BFFB92" w14:textId="7C03E52C" w:rsidR="001F4D91" w:rsidRPr="001F4D91" w:rsidRDefault="001F4D91" w:rsidP="001F4D9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F4D91">
              <w:rPr>
                <w:rFonts w:ascii="Calibri" w:hAnsi="Calibri" w:cs="Times New Roman CYR"/>
                <w:sz w:val="22"/>
                <w:szCs w:val="22"/>
              </w:rPr>
              <w:t>134,1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922F723" w14:textId="6589BA4E" w:rsidR="001F4D91" w:rsidRPr="006D0F21" w:rsidRDefault="001F4D91" w:rsidP="001F4D9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F4D91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6FF785" w14:textId="53436B44" w:rsidR="001F4D91" w:rsidRPr="006D0F21" w:rsidRDefault="001F4D91" w:rsidP="001F4D9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F4D91">
              <w:rPr>
                <w:rFonts w:ascii="Calibri" w:hAnsi="Calibri" w:cs="Times New Roman CYR"/>
                <w:sz w:val="22"/>
                <w:szCs w:val="22"/>
              </w:rPr>
              <w:t>–2229,5</w:t>
            </w:r>
          </w:p>
        </w:tc>
      </w:tr>
      <w:tr w:rsidR="006507D1" w:rsidRPr="00D21660" w14:paraId="2DD1A979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D0995E7" w14:textId="5A0A1897" w:rsidR="006507D1" w:rsidRPr="002971D0" w:rsidRDefault="006507D1" w:rsidP="006507D1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Катар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C896A8" w14:textId="02C2DB4D" w:rsidR="006507D1" w:rsidRPr="006507D1" w:rsidRDefault="006507D1" w:rsidP="006507D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07D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489FC6" w14:textId="0863BF1D" w:rsidR="006507D1" w:rsidRPr="006507D1" w:rsidRDefault="006507D1" w:rsidP="006507D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6507D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A262241" w14:textId="75A78078" w:rsidR="006507D1" w:rsidRPr="006507D1" w:rsidRDefault="006507D1" w:rsidP="006507D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07D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FD01B7" w14:textId="72FD503D" w:rsidR="006507D1" w:rsidRPr="006507D1" w:rsidRDefault="006507D1" w:rsidP="006507D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07D1">
              <w:rPr>
                <w:rFonts w:ascii="Calibri" w:hAnsi="Calibri" w:cs="Times New Roman CYR"/>
                <w:sz w:val="22"/>
                <w:szCs w:val="22"/>
              </w:rPr>
              <w:t>4628,3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3784C0" w14:textId="3671FC8E" w:rsidR="006507D1" w:rsidRPr="006507D1" w:rsidRDefault="006507D1" w:rsidP="006507D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507D1">
              <w:rPr>
                <w:rFonts w:ascii="Calibri" w:hAnsi="Calibri" w:cs="Times New Roman CYR"/>
                <w:sz w:val="22"/>
                <w:szCs w:val="22"/>
              </w:rPr>
              <w:t>106,5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EC873A" w14:textId="4A949AF8" w:rsidR="006507D1" w:rsidRPr="006D0F21" w:rsidRDefault="006507D1" w:rsidP="006507D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507D1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0C8EDD" w14:textId="15413A6C" w:rsidR="006507D1" w:rsidRPr="006D0F21" w:rsidRDefault="006507D1" w:rsidP="006507D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507D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D560CE" w:rsidRPr="00D21660" w14:paraId="41B37218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F71691C" w14:textId="3071C413" w:rsidR="00D560CE" w:rsidRPr="002971D0" w:rsidRDefault="00D560CE" w:rsidP="00D560CE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Китай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D9FDEA" w14:textId="47AE5039" w:rsidR="00D560CE" w:rsidRPr="00D560CE" w:rsidRDefault="00D560CE" w:rsidP="00D560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0CE">
              <w:rPr>
                <w:rFonts w:ascii="Calibri" w:hAnsi="Calibri" w:cs="Times New Roman CYR"/>
                <w:sz w:val="22"/>
                <w:szCs w:val="22"/>
              </w:rPr>
              <w:t>16014,3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EEA9F7" w14:textId="4A01D5A2" w:rsidR="00D560CE" w:rsidRPr="00D560CE" w:rsidRDefault="00D560CE" w:rsidP="00D560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0CE">
              <w:rPr>
                <w:rFonts w:ascii="Calibri" w:hAnsi="Calibri" w:cs="Times New Roman CYR"/>
                <w:sz w:val="22"/>
                <w:szCs w:val="22"/>
              </w:rPr>
              <w:t>49,7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FB25CC" w14:textId="12ED6658" w:rsidR="00D560CE" w:rsidRPr="00D560CE" w:rsidRDefault="00D560CE" w:rsidP="00D560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C5923">
              <w:rPr>
                <w:rFonts w:ascii="Calibri" w:hAnsi="Calibri" w:cs="Times New Roman CYR"/>
                <w:sz w:val="22"/>
                <w:szCs w:val="22"/>
              </w:rPr>
              <w:t>2,5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E5DE5F" w14:textId="5476EC9F" w:rsidR="00D560CE" w:rsidRPr="00D560CE" w:rsidRDefault="00D560CE" w:rsidP="00D560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0CE">
              <w:rPr>
                <w:rFonts w:ascii="Calibri" w:hAnsi="Calibri" w:cs="Times New Roman CYR"/>
                <w:sz w:val="22"/>
                <w:szCs w:val="22"/>
              </w:rPr>
              <w:t>613373,2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90C57E" w14:textId="1A52CF89" w:rsidR="00D560CE" w:rsidRPr="00D560CE" w:rsidRDefault="00D560CE" w:rsidP="00D560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60CE">
              <w:rPr>
                <w:rFonts w:ascii="Calibri" w:hAnsi="Calibri" w:cs="Times New Roman CYR"/>
                <w:sz w:val="22"/>
                <w:szCs w:val="22"/>
              </w:rPr>
              <w:t>140,3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F54A97" w14:textId="654A56F4" w:rsidR="00D560CE" w:rsidRPr="00D560CE" w:rsidRDefault="00D560CE" w:rsidP="00D560C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C5923">
              <w:rPr>
                <w:rFonts w:ascii="Calibri" w:hAnsi="Calibri" w:cs="Times New Roman CYR"/>
                <w:sz w:val="22"/>
                <w:szCs w:val="22"/>
              </w:rPr>
              <w:t>38,4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3B5833" w14:textId="07581FBF" w:rsidR="00D560CE" w:rsidRPr="00D560CE" w:rsidRDefault="00D560CE" w:rsidP="00D560CE">
            <w:pPr>
              <w:jc w:val="right"/>
              <w:rPr>
                <w:rFonts w:ascii="Calibri" w:hAnsi="Calibri" w:cs="Times New Roman CYR"/>
                <w:spacing w:val="-12"/>
                <w:sz w:val="22"/>
                <w:szCs w:val="22"/>
              </w:rPr>
            </w:pPr>
            <w:r w:rsidRPr="00D560CE">
              <w:rPr>
                <w:rFonts w:ascii="Calibri" w:hAnsi="Calibri" w:cs="Times New Roman CYR"/>
                <w:spacing w:val="-12"/>
                <w:sz w:val="22"/>
                <w:szCs w:val="22"/>
              </w:rPr>
              <w:t>–597358,9</w:t>
            </w:r>
          </w:p>
        </w:tc>
      </w:tr>
      <w:tr w:rsidR="007B4098" w:rsidRPr="00D21660" w14:paraId="64F91DB6" w14:textId="77777777" w:rsidTr="002971D0">
        <w:trPr>
          <w:trHeight w:val="227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85C079" w14:textId="56EA27CB" w:rsidR="007B4098" w:rsidRPr="002971D0" w:rsidRDefault="007B4098" w:rsidP="007B409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247B9A">
              <w:rPr>
                <w:rFonts w:ascii="Calibri" w:hAnsi="Calibri" w:cstheme="minorHAnsi"/>
                <w:sz w:val="22"/>
                <w:szCs w:val="22"/>
              </w:rPr>
              <w:t>Кiпр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5A59D" w14:textId="4C4BC9DE" w:rsidR="007B4098" w:rsidRPr="007B4098" w:rsidRDefault="007B4098" w:rsidP="007B409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4098">
              <w:rPr>
                <w:rFonts w:ascii="Calibri" w:hAnsi="Calibri" w:cs="Times New Roman CYR"/>
                <w:sz w:val="22"/>
                <w:szCs w:val="22"/>
              </w:rPr>
              <w:t>6049,2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1F7910" w14:textId="25EC7C11" w:rsidR="007B4098" w:rsidRPr="007B4098" w:rsidRDefault="007B4098" w:rsidP="007B409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B4098">
              <w:rPr>
                <w:rFonts w:ascii="Calibri" w:hAnsi="Calibri" w:cs="Times New Roman CYR"/>
                <w:sz w:val="22"/>
                <w:szCs w:val="22"/>
              </w:rPr>
              <w:t>620,1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0742C90" w14:textId="49A58A1C" w:rsidR="007B4098" w:rsidRPr="006D0F21" w:rsidRDefault="007B4098" w:rsidP="007B4098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  <w:highlight w:val="yellow"/>
              </w:rPr>
            </w:pPr>
            <w:r w:rsidRPr="007B4098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DE4A4F" w14:textId="31F1EFC3" w:rsidR="007B4098" w:rsidRPr="00DC1646" w:rsidRDefault="007B4098" w:rsidP="007B40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C164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D582CE" w14:textId="2987C77C" w:rsidR="007B4098" w:rsidRPr="00DC1646" w:rsidRDefault="007B4098" w:rsidP="007B40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C164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707E4F7" w14:textId="58FCAA00" w:rsidR="007B4098" w:rsidRPr="00DC1646" w:rsidRDefault="007B4098" w:rsidP="007B4098">
            <w:pPr>
              <w:jc w:val="right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C1646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E7A030" w14:textId="7012A68D" w:rsidR="007B4098" w:rsidRPr="00DC1646" w:rsidRDefault="007B4098" w:rsidP="007B4098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C1646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A761E" w:rsidRPr="00D21660" w14:paraId="07B17762" w14:textId="77777777" w:rsidTr="002971D0">
        <w:trPr>
          <w:trHeight w:val="227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01B8F" w14:textId="06D66E95" w:rsidR="006A761E" w:rsidRPr="002971D0" w:rsidRDefault="006A761E" w:rsidP="006A761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Кот-Д’Івуар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1E04BB" w14:textId="1ECC4E56" w:rsidR="006A761E" w:rsidRPr="009D60D8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D60D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A85438" w14:textId="5B51E6E7" w:rsidR="006A761E" w:rsidRPr="009D60D8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D60D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7B3E3D4" w14:textId="3B5961B4" w:rsidR="006A761E" w:rsidRPr="009D60D8" w:rsidRDefault="006A761E" w:rsidP="006A761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60D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37FCAE" w14:textId="7785ADBC" w:rsidR="006A761E" w:rsidRPr="009D60D8" w:rsidRDefault="009D60D8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D60D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E56FAE" w14:textId="238C09CE" w:rsidR="006A761E" w:rsidRPr="009D60D8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D60D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5FA6990" w14:textId="32D1BFA9" w:rsidR="006A761E" w:rsidRPr="009D60D8" w:rsidRDefault="009D60D8" w:rsidP="006A761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60D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B07CD3" w14:textId="2FCEBDE0" w:rsidR="006A761E" w:rsidRPr="009D60D8" w:rsidRDefault="006A761E" w:rsidP="006A761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D60D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6424BA" w:rsidRPr="00D21660" w14:paraId="60C0470C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4AD0FAB" w14:textId="177BCBFF" w:rsidR="006424BA" w:rsidRPr="002971D0" w:rsidRDefault="006424BA" w:rsidP="006424BA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Латвія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3ECD1E" w14:textId="3A165ED3" w:rsidR="006424BA" w:rsidRPr="006424BA" w:rsidRDefault="006424BA" w:rsidP="006424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424BA">
              <w:rPr>
                <w:rFonts w:ascii="Calibri" w:hAnsi="Calibri" w:cs="Times New Roman CYR"/>
                <w:sz w:val="22"/>
                <w:szCs w:val="22"/>
              </w:rPr>
              <w:t>8800,8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4FC200" w14:textId="529795C4" w:rsidR="006424BA" w:rsidRPr="006424BA" w:rsidRDefault="006424BA" w:rsidP="006424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424BA">
              <w:rPr>
                <w:rFonts w:ascii="Calibri" w:hAnsi="Calibri" w:cs="Times New Roman CYR"/>
                <w:sz w:val="22"/>
                <w:szCs w:val="22"/>
              </w:rPr>
              <w:t>98,0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D26C7E" w14:textId="6E24E91E" w:rsidR="006424BA" w:rsidRPr="006D0F21" w:rsidRDefault="006424BA" w:rsidP="006424B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24BA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398E63A" w14:textId="2F9803C0" w:rsidR="006424BA" w:rsidRPr="006424BA" w:rsidRDefault="006424BA" w:rsidP="006424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424BA">
              <w:rPr>
                <w:rFonts w:ascii="Calibri" w:hAnsi="Calibri" w:cs="Times New Roman CYR"/>
                <w:sz w:val="22"/>
                <w:szCs w:val="22"/>
              </w:rPr>
              <w:t>14753,0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C531B6" w14:textId="7C4DF1F2" w:rsidR="006424BA" w:rsidRPr="006424BA" w:rsidRDefault="006424BA" w:rsidP="006424B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6424BA">
              <w:rPr>
                <w:rFonts w:ascii="Calibri" w:hAnsi="Calibri" w:cs="Times New Roman CYR"/>
                <w:sz w:val="22"/>
                <w:szCs w:val="22"/>
              </w:rPr>
              <w:t>136,4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710E9A8" w14:textId="1F2C2388" w:rsidR="006424BA" w:rsidRPr="006D0F21" w:rsidRDefault="006424BA" w:rsidP="006424BA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6424BA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E0CA5F" w14:textId="778A47FC" w:rsidR="006424BA" w:rsidRPr="006D0F21" w:rsidRDefault="006424BA" w:rsidP="006424B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6424BA">
              <w:rPr>
                <w:rFonts w:ascii="Calibri" w:hAnsi="Calibri" w:cs="Times New Roman CYR"/>
                <w:sz w:val="22"/>
                <w:szCs w:val="22"/>
              </w:rPr>
              <w:t>–5952,2</w:t>
            </w:r>
          </w:p>
        </w:tc>
      </w:tr>
      <w:tr w:rsidR="007D00ED" w:rsidRPr="00D21660" w14:paraId="1AEE8DB3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EA2EC8" w14:textId="034DA6DE" w:rsidR="007D00ED" w:rsidRPr="002971D0" w:rsidRDefault="007D00ED" w:rsidP="007D00ED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5407F7">
              <w:rPr>
                <w:rFonts w:ascii="Calibri" w:hAnsi="Calibri" w:cstheme="minorHAnsi"/>
                <w:sz w:val="22"/>
                <w:szCs w:val="22"/>
              </w:rPr>
              <w:t>Литва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19EFA" w14:textId="56EB7826" w:rsidR="007D00ED" w:rsidRPr="007D00ED" w:rsidRDefault="007D00ED" w:rsidP="007D00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00ED">
              <w:rPr>
                <w:rFonts w:ascii="Calibri" w:hAnsi="Calibri" w:cs="Times New Roman CYR"/>
                <w:sz w:val="22"/>
                <w:szCs w:val="22"/>
              </w:rPr>
              <w:t>32249,4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0CA6A0" w14:textId="51369484" w:rsidR="007D00ED" w:rsidRPr="007D00ED" w:rsidRDefault="007D00ED" w:rsidP="007D00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00ED">
              <w:rPr>
                <w:rFonts w:ascii="Calibri" w:hAnsi="Calibri" w:cs="Times New Roman CYR"/>
                <w:sz w:val="22"/>
                <w:szCs w:val="22"/>
              </w:rPr>
              <w:t>78,4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611EBE" w14:textId="01C46A43" w:rsidR="007D00ED" w:rsidRPr="007D00ED" w:rsidRDefault="007D00ED" w:rsidP="007D00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00ED">
              <w:rPr>
                <w:rFonts w:ascii="Calibri" w:hAnsi="Calibri" w:cs="Times New Roman CYR"/>
                <w:sz w:val="22"/>
                <w:szCs w:val="22"/>
              </w:rPr>
              <w:t>5,0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E537F7" w14:textId="55CB9670" w:rsidR="007D00ED" w:rsidRPr="007D00ED" w:rsidRDefault="007D00ED" w:rsidP="007D00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00ED">
              <w:rPr>
                <w:rFonts w:ascii="Calibri" w:hAnsi="Calibri" w:cs="Times New Roman CYR"/>
                <w:sz w:val="22"/>
                <w:szCs w:val="22"/>
              </w:rPr>
              <w:t>27309,0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A0C983" w14:textId="7316E3B7" w:rsidR="007D00ED" w:rsidRPr="007D00ED" w:rsidRDefault="007D00ED" w:rsidP="007D00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00ED">
              <w:rPr>
                <w:rFonts w:ascii="Calibri" w:hAnsi="Calibri" w:cs="Times New Roman CYR"/>
                <w:sz w:val="22"/>
                <w:szCs w:val="22"/>
              </w:rPr>
              <w:t>64,6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5F64B4" w14:textId="529A0FB6" w:rsidR="007D00ED" w:rsidRPr="007D00ED" w:rsidRDefault="007D00ED" w:rsidP="007D00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00ED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A73D7C" w14:textId="480418C9" w:rsidR="007D00ED" w:rsidRPr="007D00ED" w:rsidRDefault="007D00ED" w:rsidP="007D00E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D00ED">
              <w:rPr>
                <w:rFonts w:ascii="Calibri" w:hAnsi="Calibri" w:cs="Times New Roman CYR"/>
                <w:sz w:val="22"/>
                <w:szCs w:val="22"/>
              </w:rPr>
              <w:t>4940,4</w:t>
            </w:r>
          </w:p>
        </w:tc>
      </w:tr>
      <w:tr w:rsidR="00DD0801" w:rsidRPr="00D21660" w14:paraId="7EB35BDC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B27EED1" w14:textId="760AF120" w:rsidR="00DD0801" w:rsidRPr="002971D0" w:rsidRDefault="00DD0801" w:rsidP="00DD0801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Ліван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1BF82" w14:textId="7431FA84" w:rsidR="00DD0801" w:rsidRPr="00DD0801" w:rsidRDefault="00DD0801" w:rsidP="00DD08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D0801">
              <w:rPr>
                <w:rFonts w:ascii="Calibri" w:hAnsi="Calibri" w:cs="Times New Roman CYR"/>
                <w:sz w:val="22"/>
                <w:szCs w:val="22"/>
              </w:rPr>
              <w:t>5317,7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1CDA88" w14:textId="784FFB4F" w:rsidR="00DD0801" w:rsidRPr="00DD0801" w:rsidRDefault="00DD0801" w:rsidP="00DD08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D0801">
              <w:rPr>
                <w:rFonts w:ascii="Calibri" w:hAnsi="Calibri" w:cs="Times New Roman CYR"/>
                <w:sz w:val="22"/>
                <w:szCs w:val="22"/>
              </w:rPr>
              <w:t>67,5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F87A6F" w14:textId="20A8F923" w:rsidR="00DD0801" w:rsidRPr="006D0F21" w:rsidRDefault="00DD0801" w:rsidP="00DD080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D0801">
              <w:rPr>
                <w:rFonts w:ascii="Calibri" w:hAnsi="Calibri" w:cs="Times New Roman CYR"/>
                <w:sz w:val="22"/>
                <w:szCs w:val="22"/>
              </w:rPr>
              <w:t>0,8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7DC4CD" w14:textId="1442BFCA" w:rsidR="00DD0801" w:rsidRPr="00DD0801" w:rsidRDefault="00DD0801" w:rsidP="00DD08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080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F3A318" w14:textId="5FC46F31" w:rsidR="00DD0801" w:rsidRPr="00DD0801" w:rsidRDefault="00DD0801" w:rsidP="00DD08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080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C4B984" w14:textId="0DEA82BC" w:rsidR="00DD0801" w:rsidRPr="00DD0801" w:rsidRDefault="00DD0801" w:rsidP="00DD08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D0801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0DE914" w14:textId="153AC97F" w:rsidR="00DD0801" w:rsidRPr="00DD0801" w:rsidRDefault="00DD0801" w:rsidP="00DD0801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DD0801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741EE9" w:rsidRPr="00D21660" w14:paraId="040F57E5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300C61" w14:textId="61229547" w:rsidR="00741EE9" w:rsidRPr="002971D0" w:rsidRDefault="00741EE9" w:rsidP="00741EE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Лівія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57B676" w14:textId="4B498FA1" w:rsidR="00741EE9" w:rsidRPr="00741EE9" w:rsidRDefault="00741EE9" w:rsidP="00741EE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1EE9">
              <w:rPr>
                <w:rFonts w:ascii="Calibri" w:hAnsi="Calibri" w:cs="Times New Roman CYR"/>
                <w:sz w:val="22"/>
                <w:szCs w:val="22"/>
              </w:rPr>
              <w:t>1909,7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FFA2D0" w14:textId="13E0FFB2" w:rsidR="00741EE9" w:rsidRPr="00741EE9" w:rsidRDefault="00741EE9" w:rsidP="00741EE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1EE9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15C626" w14:textId="7F6B88DA" w:rsidR="00741EE9" w:rsidRPr="006D0F21" w:rsidRDefault="00741EE9" w:rsidP="00741EE9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741EE9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5F8FAD" w14:textId="7DD2C8A5" w:rsidR="00741EE9" w:rsidRPr="00741EE9" w:rsidRDefault="00741EE9" w:rsidP="00741EE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1EE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179A98" w14:textId="2FFA6917" w:rsidR="00741EE9" w:rsidRPr="00741EE9" w:rsidRDefault="00741EE9" w:rsidP="00741EE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1EE9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927C47" w14:textId="3CF38224" w:rsidR="00741EE9" w:rsidRPr="00741EE9" w:rsidRDefault="00741EE9" w:rsidP="00741EE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741EE9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B69F71" w14:textId="536C88FE" w:rsidR="00741EE9" w:rsidRPr="00741EE9" w:rsidRDefault="00741EE9" w:rsidP="00741EE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41EE9">
              <w:rPr>
                <w:rFonts w:ascii="Calibri" w:hAnsi="Calibri" w:cs="Times New Roman CYR"/>
                <w:sz w:val="22"/>
                <w:szCs w:val="22"/>
              </w:rPr>
              <w:t>1909,7</w:t>
            </w:r>
          </w:p>
        </w:tc>
      </w:tr>
      <w:tr w:rsidR="006A418E" w:rsidRPr="00D21660" w14:paraId="14C14076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DBEA75" w14:textId="464D7130" w:rsidR="006A418E" w:rsidRPr="002971D0" w:rsidRDefault="006A418E" w:rsidP="0009633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AB5F0A">
              <w:rPr>
                <w:rFonts w:ascii="Calibri" w:hAnsi="Calibri" w:cstheme="minorHAnsi"/>
                <w:sz w:val="22"/>
                <w:szCs w:val="22"/>
              </w:rPr>
              <w:t>Мавританія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E88E8" w14:textId="42B1A943" w:rsidR="006A418E" w:rsidRPr="005045C8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45C8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97169B" w14:textId="78C6C120" w:rsidR="006A418E" w:rsidRPr="005045C8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45C8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F4B088E" w14:textId="255B32AA" w:rsidR="006A418E" w:rsidRPr="005045C8" w:rsidRDefault="00E204BD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45C8">
              <w:rPr>
                <w:rFonts w:ascii="Calibri" w:hAnsi="Calibri" w:cs="Times New Roman CYR"/>
                <w:sz w:val="22"/>
                <w:szCs w:val="22"/>
              </w:rPr>
              <w:t>–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941E07" w14:textId="5EFB6C1D" w:rsidR="006A418E" w:rsidRPr="005045C8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45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0E8DB" w14:textId="6E6F6F32" w:rsidR="006A418E" w:rsidRPr="005045C8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45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01EC35" w14:textId="4409C920" w:rsidR="006A418E" w:rsidRPr="005045C8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45C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F6E25" w14:textId="4675A31F" w:rsidR="006A418E" w:rsidRPr="005045C8" w:rsidRDefault="006A418E" w:rsidP="00096339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5045C8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5045C8" w:rsidRPr="00D21660" w14:paraId="55D6479C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51CBC4" w14:textId="2DA2CBE4" w:rsidR="005045C8" w:rsidRPr="002971D0" w:rsidRDefault="005045C8" w:rsidP="005045C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Малайзія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2EA1C" w14:textId="3A618C3D" w:rsidR="005045C8" w:rsidRPr="005045C8" w:rsidRDefault="005045C8" w:rsidP="005045C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45C8">
              <w:rPr>
                <w:rFonts w:ascii="Calibri" w:hAnsi="Calibri" w:cs="Times New Roman CYR"/>
                <w:sz w:val="22"/>
                <w:szCs w:val="22"/>
              </w:rPr>
              <w:t>927,1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CDBE7B9" w14:textId="01866825" w:rsidR="005045C8" w:rsidRPr="005045C8" w:rsidRDefault="005045C8" w:rsidP="005045C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45C8">
              <w:rPr>
                <w:rFonts w:ascii="Calibri" w:hAnsi="Calibri" w:cs="Times New Roman CYR"/>
                <w:sz w:val="22"/>
                <w:szCs w:val="22"/>
              </w:rPr>
              <w:t>66,1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B557CDA" w14:textId="7D5CAEC5" w:rsidR="005045C8" w:rsidRPr="005045C8" w:rsidRDefault="005045C8" w:rsidP="005045C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45C8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A36619" w14:textId="5CAB5803" w:rsidR="005045C8" w:rsidRPr="005045C8" w:rsidRDefault="005045C8" w:rsidP="005045C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45C8">
              <w:rPr>
                <w:rFonts w:ascii="Calibri" w:hAnsi="Calibri" w:cs="Times New Roman CYR"/>
                <w:sz w:val="22"/>
                <w:szCs w:val="22"/>
              </w:rPr>
              <w:t>3302,3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90C20C" w14:textId="52D5CFBE" w:rsidR="005045C8" w:rsidRPr="005045C8" w:rsidRDefault="005045C8" w:rsidP="005045C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45C8">
              <w:rPr>
                <w:rFonts w:ascii="Calibri" w:hAnsi="Calibri" w:cs="Times New Roman CYR"/>
                <w:sz w:val="22"/>
                <w:szCs w:val="22"/>
              </w:rPr>
              <w:t>109,9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8710E98" w14:textId="0505F23B" w:rsidR="005045C8" w:rsidRPr="005045C8" w:rsidRDefault="005045C8" w:rsidP="005045C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45C8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499497" w14:textId="36F10886" w:rsidR="005045C8" w:rsidRPr="005045C8" w:rsidRDefault="005045C8" w:rsidP="005045C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045C8">
              <w:rPr>
                <w:rFonts w:ascii="Calibri" w:hAnsi="Calibri" w:cs="Times New Roman CYR"/>
                <w:sz w:val="22"/>
                <w:szCs w:val="22"/>
              </w:rPr>
              <w:t>–2375,3</w:t>
            </w:r>
          </w:p>
        </w:tc>
      </w:tr>
      <w:tr w:rsidR="00880993" w:rsidRPr="00D21660" w14:paraId="108C0396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E00FB" w14:textId="66723F59" w:rsidR="00880993" w:rsidRPr="002971D0" w:rsidRDefault="00880993" w:rsidP="00880993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Мексика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E867E2" w14:textId="70EA14EF" w:rsidR="00880993" w:rsidRPr="00880993" w:rsidRDefault="00880993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993">
              <w:rPr>
                <w:rFonts w:ascii="Calibri" w:hAnsi="Calibri" w:cs="Times New Roman CYR"/>
                <w:sz w:val="22"/>
                <w:szCs w:val="22"/>
              </w:rPr>
              <w:t>410,8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E64CF9" w14:textId="1EAB474F" w:rsidR="00880993" w:rsidRPr="00880993" w:rsidRDefault="00880993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993">
              <w:rPr>
                <w:rFonts w:ascii="Calibri" w:hAnsi="Calibri" w:cs="Times New Roman CYR"/>
                <w:sz w:val="22"/>
                <w:szCs w:val="22"/>
              </w:rPr>
              <w:t>122,3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23E0AC" w14:textId="44B57A09" w:rsidR="00880993" w:rsidRPr="00880993" w:rsidRDefault="00880993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993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6EF5D5" w14:textId="401B41DC" w:rsidR="00880993" w:rsidRPr="00880993" w:rsidRDefault="00880993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993">
              <w:rPr>
                <w:rFonts w:ascii="Calibri" w:hAnsi="Calibri" w:cs="Times New Roman CYR"/>
                <w:sz w:val="22"/>
                <w:szCs w:val="22"/>
              </w:rPr>
              <w:t>3229,2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D9D3EE" w14:textId="386C40B7" w:rsidR="00880993" w:rsidRPr="00880993" w:rsidRDefault="00880993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993">
              <w:rPr>
                <w:rFonts w:ascii="Calibri" w:hAnsi="Calibri" w:cs="Times New Roman CYR"/>
                <w:sz w:val="22"/>
                <w:szCs w:val="22"/>
              </w:rPr>
              <w:t>76,1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A42C80" w14:textId="671D3334" w:rsidR="00880993" w:rsidRPr="00880993" w:rsidRDefault="00880993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993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F4BF894" w14:textId="781E754E" w:rsidR="00880993" w:rsidRPr="00880993" w:rsidRDefault="00880993" w:rsidP="0088099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80993">
              <w:rPr>
                <w:rFonts w:ascii="Calibri" w:hAnsi="Calibri" w:cs="Times New Roman CYR"/>
                <w:sz w:val="22"/>
                <w:szCs w:val="22"/>
              </w:rPr>
              <w:t>–2818,5</w:t>
            </w:r>
          </w:p>
        </w:tc>
      </w:tr>
      <w:tr w:rsidR="009D44E5" w:rsidRPr="00D21660" w14:paraId="5E37B547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8C2CB0" w14:textId="52A495C7" w:rsidR="009D44E5" w:rsidRPr="002971D0" w:rsidRDefault="009D44E5" w:rsidP="009D44E5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1C3647">
              <w:rPr>
                <w:rFonts w:ascii="Calibri" w:hAnsi="Calibri" w:cstheme="minorHAnsi"/>
                <w:sz w:val="22"/>
                <w:szCs w:val="22"/>
              </w:rPr>
              <w:t>Нідерланди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79B527A" w14:textId="0EC244E2" w:rsidR="009D44E5" w:rsidRPr="009D44E5" w:rsidRDefault="009D44E5" w:rsidP="009D44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44E5">
              <w:rPr>
                <w:rFonts w:ascii="Calibri" w:hAnsi="Calibri" w:cs="Times New Roman CYR"/>
                <w:sz w:val="22"/>
                <w:szCs w:val="22"/>
              </w:rPr>
              <w:t>17683,2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CB7D36E" w14:textId="2600F167" w:rsidR="009D44E5" w:rsidRPr="009D44E5" w:rsidRDefault="009D44E5" w:rsidP="009D44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44E5">
              <w:rPr>
                <w:rFonts w:ascii="Calibri" w:hAnsi="Calibri" w:cs="Times New Roman CYR"/>
                <w:sz w:val="22"/>
                <w:szCs w:val="22"/>
              </w:rPr>
              <w:t>118,3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371D3F" w14:textId="768EB8CB" w:rsidR="009D44E5" w:rsidRPr="009D44E5" w:rsidRDefault="009D44E5" w:rsidP="009D44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44E5">
              <w:rPr>
                <w:rFonts w:ascii="Calibri" w:hAnsi="Calibri" w:cs="Times New Roman CYR"/>
                <w:sz w:val="22"/>
                <w:szCs w:val="22"/>
              </w:rPr>
              <w:t>2,7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69BE25" w14:textId="0C1C591B" w:rsidR="009D44E5" w:rsidRPr="009D44E5" w:rsidRDefault="009D44E5" w:rsidP="009D44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44E5">
              <w:rPr>
                <w:rFonts w:ascii="Calibri" w:hAnsi="Calibri" w:cs="Times New Roman CYR"/>
                <w:sz w:val="22"/>
                <w:szCs w:val="22"/>
              </w:rPr>
              <w:t>10109,4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7B07D7D" w14:textId="44EB15C4" w:rsidR="009D44E5" w:rsidRPr="009D44E5" w:rsidRDefault="009D44E5" w:rsidP="009D44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44E5">
              <w:rPr>
                <w:rFonts w:ascii="Calibri" w:hAnsi="Calibri" w:cs="Times New Roman CYR"/>
                <w:sz w:val="22"/>
                <w:szCs w:val="22"/>
              </w:rPr>
              <w:t>123,0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8CAFB67" w14:textId="6FE98BFF" w:rsidR="009D44E5" w:rsidRPr="009D44E5" w:rsidRDefault="009D44E5" w:rsidP="009D44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44E5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1B73D6" w14:textId="05A9A9E3" w:rsidR="009D44E5" w:rsidRPr="009D44E5" w:rsidRDefault="009D44E5" w:rsidP="009D44E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44E5">
              <w:rPr>
                <w:rFonts w:ascii="Calibri" w:hAnsi="Calibri" w:cs="Times New Roman CYR"/>
                <w:sz w:val="22"/>
                <w:szCs w:val="22"/>
              </w:rPr>
              <w:t>7573,8</w:t>
            </w:r>
          </w:p>
        </w:tc>
      </w:tr>
      <w:tr w:rsidR="00D653A4" w:rsidRPr="00D21660" w14:paraId="4B35A30A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6B5D407" w14:textId="4AA88BF1" w:rsidR="00D653A4" w:rsidRPr="002971D0" w:rsidRDefault="00D653A4" w:rsidP="00D653A4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Німеччина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9405F4" w14:textId="013AE453" w:rsidR="00D653A4" w:rsidRPr="0093408E" w:rsidRDefault="00D653A4" w:rsidP="00D65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3408E">
              <w:rPr>
                <w:rFonts w:ascii="Calibri" w:hAnsi="Calibri" w:cs="Times New Roman CYR"/>
                <w:sz w:val="22"/>
                <w:szCs w:val="22"/>
              </w:rPr>
              <w:t>25511,1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B553AF" w14:textId="3BB0912C" w:rsidR="00D653A4" w:rsidRPr="0093408E" w:rsidRDefault="00D653A4" w:rsidP="00D65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3408E">
              <w:rPr>
                <w:rFonts w:ascii="Calibri" w:hAnsi="Calibri" w:cs="Times New Roman CYR"/>
                <w:sz w:val="22"/>
                <w:szCs w:val="22"/>
              </w:rPr>
              <w:t>81,7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582595" w14:textId="7B7F66E8" w:rsidR="00D653A4" w:rsidRPr="0093408E" w:rsidRDefault="0093408E" w:rsidP="00D65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3408E">
              <w:rPr>
                <w:rFonts w:ascii="Calibri" w:hAnsi="Calibri" w:cs="Times New Roman CYR"/>
                <w:sz w:val="22"/>
                <w:szCs w:val="22"/>
              </w:rPr>
              <w:t>4,0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4A6AA21" w14:textId="5E8780DA" w:rsidR="00D653A4" w:rsidRPr="0093408E" w:rsidRDefault="00D653A4" w:rsidP="00D65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3408E">
              <w:rPr>
                <w:rFonts w:ascii="Calibri" w:hAnsi="Calibri" w:cs="Times New Roman CYR"/>
                <w:sz w:val="22"/>
                <w:szCs w:val="22"/>
              </w:rPr>
              <w:t>93393,4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9AE7F" w14:textId="7EAED6A3" w:rsidR="00D653A4" w:rsidRPr="0093408E" w:rsidRDefault="00D653A4" w:rsidP="00D65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3408E">
              <w:rPr>
                <w:rFonts w:ascii="Calibri" w:hAnsi="Calibri" w:cs="Times New Roman CYR"/>
                <w:sz w:val="22"/>
                <w:szCs w:val="22"/>
              </w:rPr>
              <w:t>127,9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081761" w14:textId="23909ED2" w:rsidR="00D653A4" w:rsidRPr="0093408E" w:rsidRDefault="00D653A4" w:rsidP="00D65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3408E">
              <w:rPr>
                <w:rFonts w:ascii="Calibri" w:hAnsi="Calibri" w:cs="Times New Roman CYR"/>
                <w:sz w:val="22"/>
                <w:szCs w:val="22"/>
              </w:rPr>
              <w:t>5,8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5A487" w14:textId="288267F9" w:rsidR="00D653A4" w:rsidRPr="0093408E" w:rsidRDefault="002158E9" w:rsidP="00D653A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D653A4" w:rsidRPr="0093408E">
              <w:rPr>
                <w:rFonts w:ascii="Calibri" w:hAnsi="Calibri" w:cs="Times New Roman CYR"/>
                <w:sz w:val="22"/>
                <w:szCs w:val="22"/>
              </w:rPr>
              <w:t>67882,4</w:t>
            </w:r>
          </w:p>
        </w:tc>
      </w:tr>
      <w:tr w:rsidR="00FA5FF0" w:rsidRPr="00D21660" w14:paraId="037C0FDD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7B8F44" w14:textId="059DF619" w:rsidR="00FA5FF0" w:rsidRPr="002971D0" w:rsidRDefault="00FA5FF0" w:rsidP="00FA5FF0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Норвегія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340F4C" w14:textId="527C353D" w:rsidR="00FA5FF0" w:rsidRPr="00D523EA" w:rsidRDefault="00FA5FF0" w:rsidP="00FA5FF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23EA">
              <w:rPr>
                <w:rFonts w:ascii="Calibri" w:hAnsi="Calibri" w:cs="Times New Roman CYR"/>
                <w:sz w:val="22"/>
                <w:szCs w:val="22"/>
              </w:rPr>
              <w:t>2824,3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BD084" w14:textId="38E30379" w:rsidR="00FA5FF0" w:rsidRPr="00D523EA" w:rsidRDefault="00FA5FF0" w:rsidP="00FA5FF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23EA">
              <w:rPr>
                <w:rFonts w:ascii="Calibri" w:hAnsi="Calibri" w:cs="Times New Roman CYR"/>
                <w:sz w:val="22"/>
                <w:szCs w:val="22"/>
              </w:rPr>
              <w:t>96,3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2BB462D" w14:textId="1F88862F" w:rsidR="00FA5FF0" w:rsidRPr="00D523EA" w:rsidRDefault="00FA5FF0" w:rsidP="00FA5FF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5FF0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57FE751" w14:textId="72FCAF53" w:rsidR="00FA5FF0" w:rsidRPr="00D523EA" w:rsidRDefault="00FA5FF0" w:rsidP="00FA5FF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23EA">
              <w:rPr>
                <w:rFonts w:ascii="Calibri" w:hAnsi="Calibri" w:cs="Times New Roman CYR"/>
                <w:sz w:val="22"/>
                <w:szCs w:val="22"/>
              </w:rPr>
              <w:t>14542,7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D9E665" w14:textId="20570E65" w:rsidR="00FA5FF0" w:rsidRPr="00D523EA" w:rsidRDefault="00FA5FF0" w:rsidP="00FA5FF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523EA">
              <w:rPr>
                <w:rFonts w:ascii="Calibri" w:hAnsi="Calibri" w:cs="Times New Roman CYR"/>
                <w:sz w:val="22"/>
                <w:szCs w:val="22"/>
              </w:rPr>
              <w:t>112,7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0686D9B" w14:textId="699AEC9F" w:rsidR="00FA5FF0" w:rsidRPr="00D523EA" w:rsidRDefault="00FA5FF0" w:rsidP="00FA5FF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A5FF0">
              <w:rPr>
                <w:rFonts w:ascii="Calibri" w:hAnsi="Calibri" w:cs="Times New Roman CYR"/>
                <w:sz w:val="22"/>
                <w:szCs w:val="22"/>
              </w:rPr>
              <w:t>0,9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41C6FF" w14:textId="6159CA72" w:rsidR="00FA5FF0" w:rsidRPr="00D523EA" w:rsidRDefault="00D30A06" w:rsidP="00FA5FF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FA5FF0" w:rsidRPr="00D523EA">
              <w:rPr>
                <w:rFonts w:ascii="Calibri" w:hAnsi="Calibri" w:cs="Times New Roman CYR"/>
                <w:sz w:val="22"/>
                <w:szCs w:val="22"/>
              </w:rPr>
              <w:t>11718,5</w:t>
            </w:r>
          </w:p>
        </w:tc>
      </w:tr>
      <w:tr w:rsidR="00D30A06" w:rsidRPr="00D21660" w14:paraId="70C31B88" w14:textId="77777777" w:rsidTr="002971D0">
        <w:trPr>
          <w:trHeight w:val="20"/>
        </w:trPr>
        <w:tc>
          <w:tcPr>
            <w:tcW w:w="121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F51638" w14:textId="51C3C971" w:rsidR="00D30A06" w:rsidRPr="002971D0" w:rsidRDefault="00D30A06" w:rsidP="00D30A0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247B9A">
              <w:rPr>
                <w:rFonts w:ascii="Calibri" w:hAnsi="Calibri" w:cstheme="minorHAnsi"/>
                <w:sz w:val="22"/>
                <w:szCs w:val="22"/>
              </w:rPr>
              <w:t>Oб’єднанi</w:t>
            </w:r>
            <w:proofErr w:type="spellEnd"/>
            <w:r w:rsidRPr="00247B9A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247B9A">
              <w:rPr>
                <w:rFonts w:ascii="Calibri" w:hAnsi="Calibri" w:cstheme="minorHAnsi"/>
                <w:sz w:val="22"/>
                <w:szCs w:val="22"/>
              </w:rPr>
              <w:t>Арабськi</w:t>
            </w:r>
            <w:proofErr w:type="spellEnd"/>
            <w:r w:rsidRPr="00247B9A">
              <w:rPr>
                <w:rFonts w:ascii="Calibri" w:hAnsi="Calibri" w:cstheme="minorHAnsi"/>
                <w:sz w:val="22"/>
                <w:szCs w:val="22"/>
              </w:rPr>
              <w:t xml:space="preserve"> </w:t>
            </w:r>
            <w:proofErr w:type="spellStart"/>
            <w:r w:rsidRPr="00247B9A">
              <w:rPr>
                <w:rFonts w:ascii="Calibri" w:hAnsi="Calibri" w:cstheme="minorHAnsi"/>
                <w:sz w:val="22"/>
                <w:szCs w:val="22"/>
              </w:rPr>
              <w:t>Емiрати</w:t>
            </w:r>
            <w:proofErr w:type="spellEnd"/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862234F" w14:textId="2F11D1E5" w:rsidR="00D30A06" w:rsidRPr="00D30A06" w:rsidRDefault="00D30A06" w:rsidP="00D30A0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0A06">
              <w:rPr>
                <w:rFonts w:ascii="Calibri" w:hAnsi="Calibri" w:cs="Times New Roman CYR"/>
                <w:sz w:val="22"/>
                <w:szCs w:val="22"/>
              </w:rPr>
              <w:t>3287,1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153B0" w14:textId="04029D6E" w:rsidR="00D30A06" w:rsidRPr="00D30A06" w:rsidRDefault="00D30A06" w:rsidP="00D30A0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0A06">
              <w:rPr>
                <w:rFonts w:ascii="Calibri" w:hAnsi="Calibri" w:cs="Times New Roman CYR"/>
                <w:sz w:val="22"/>
                <w:szCs w:val="22"/>
              </w:rPr>
              <w:t>159,4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0242D13" w14:textId="692345F3" w:rsidR="00D30A06" w:rsidRPr="00D30A06" w:rsidRDefault="00D30A06" w:rsidP="00D30A0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0A06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60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E21D34" w14:textId="7797761E" w:rsidR="00D30A06" w:rsidRPr="00D30A06" w:rsidRDefault="00D30A06" w:rsidP="00D30A0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0A06">
              <w:rPr>
                <w:rFonts w:ascii="Calibri" w:hAnsi="Calibri" w:cs="Times New Roman CYR"/>
                <w:sz w:val="22"/>
                <w:szCs w:val="22"/>
              </w:rPr>
              <w:t>3410,7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70B8F" w14:textId="49359C70" w:rsidR="00D30A06" w:rsidRPr="00D30A06" w:rsidRDefault="00D30A06" w:rsidP="00D30A0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0A06">
              <w:rPr>
                <w:rFonts w:ascii="Calibri" w:hAnsi="Calibri" w:cs="Times New Roman CYR"/>
                <w:sz w:val="22"/>
                <w:szCs w:val="22"/>
              </w:rPr>
              <w:t>84,0</w:t>
            </w:r>
          </w:p>
        </w:tc>
        <w:tc>
          <w:tcPr>
            <w:tcW w:w="45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D36B95" w14:textId="200EBC91" w:rsidR="00D30A06" w:rsidRPr="00D30A06" w:rsidRDefault="00D30A06" w:rsidP="00D30A0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0A06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D2E5B4" w14:textId="57D2681C" w:rsidR="00D30A06" w:rsidRPr="00D30A06" w:rsidRDefault="00D30A06" w:rsidP="00D30A0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30A06">
              <w:rPr>
                <w:rFonts w:ascii="Calibri" w:hAnsi="Calibri" w:cs="Times New Roman CYR"/>
                <w:sz w:val="22"/>
                <w:szCs w:val="22"/>
              </w:rPr>
              <w:t>–123,6</w:t>
            </w:r>
          </w:p>
        </w:tc>
      </w:tr>
    </w:tbl>
    <w:p w14:paraId="10DFBEBD" w14:textId="77777777" w:rsidR="001C3647" w:rsidRDefault="001C3647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71BDC959" w14:textId="07BDA140" w:rsidR="004C2518" w:rsidRPr="00956B19" w:rsidRDefault="004C2518" w:rsidP="004C2518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>
        <w:rPr>
          <w:rFonts w:ascii="Calibri" w:hAnsi="Calibri" w:cs="Calibri"/>
        </w:rPr>
        <w:t xml:space="preserve"> 1</w:t>
      </w:r>
    </w:p>
    <w:tbl>
      <w:tblPr>
        <w:tblW w:w="5000" w:type="pct"/>
        <w:tblLook w:val="01E0" w:firstRow="1" w:lastRow="1" w:firstColumn="1" w:lastColumn="1" w:noHBand="0" w:noVBand="0"/>
      </w:tblPr>
      <w:tblGrid>
        <w:gridCol w:w="2262"/>
        <w:gridCol w:w="1248"/>
        <w:gridCol w:w="1136"/>
        <w:gridCol w:w="863"/>
        <w:gridCol w:w="1052"/>
        <w:gridCol w:w="1136"/>
        <w:gridCol w:w="880"/>
        <w:gridCol w:w="1051"/>
      </w:tblGrid>
      <w:tr w:rsidR="009B2ED9" w:rsidRPr="00D21660" w14:paraId="31F2DB48" w14:textId="77777777" w:rsidTr="00BF39B7">
        <w:trPr>
          <w:trHeight w:val="20"/>
        </w:trPr>
        <w:tc>
          <w:tcPr>
            <w:tcW w:w="1175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0FEB328F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168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C24DD" w14:textId="4F3091F1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59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AB7EDD" w14:textId="155BA7D7" w:rsidR="009B2ED9" w:rsidRPr="00D21660" w:rsidRDefault="009B2ED9" w:rsidP="004C2518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  <w:tc>
          <w:tcPr>
            <w:tcW w:w="546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2EC2C6" w14:textId="4C80A5C5" w:rsidR="009B2ED9" w:rsidRPr="00D21660" w:rsidRDefault="009B2ED9" w:rsidP="004C2518">
            <w:pPr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Сальдо</w:t>
            </w:r>
          </w:p>
        </w:tc>
      </w:tr>
      <w:tr w:rsidR="009B2ED9" w:rsidRPr="00D21660" w14:paraId="2B21C5CB" w14:textId="77777777" w:rsidTr="00BF39B7">
        <w:trPr>
          <w:trHeight w:val="20"/>
        </w:trPr>
        <w:tc>
          <w:tcPr>
            <w:tcW w:w="1175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50B73457" w14:textId="77777777" w:rsidR="009B2ED9" w:rsidRPr="00D21660" w:rsidRDefault="009B2ED9" w:rsidP="004C2518">
            <w:pPr>
              <w:spacing w:line="220" w:lineRule="exact"/>
              <w:ind w:left="142"/>
              <w:rPr>
                <w:rFonts w:ascii="Calibri" w:hAnsi="Calibri" w:cstheme="minorHAns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6A5061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1F5FDFA6" w14:textId="3E9A6AB0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2E17BA" w14:textId="66492E45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6D0F2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листопада</w:t>
            </w:r>
          </w:p>
          <w:p w14:paraId="3C13A850" w14:textId="4951250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4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320449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6DB14B3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5DB5E8FF" w14:textId="77777777" w:rsidR="009B2ED9" w:rsidRPr="00D21660" w:rsidRDefault="009B2ED9" w:rsidP="00DB22BA">
            <w:pPr>
              <w:spacing w:line="220" w:lineRule="exact"/>
              <w:ind w:left="-17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592CEA11" w14:textId="26B873E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D4322AA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B1C6252" w14:textId="63957AA5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0D5D2F" w14:textId="048C0857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6D0F2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листопада</w:t>
            </w:r>
          </w:p>
          <w:p w14:paraId="7AF4BCF3" w14:textId="75BCA42B" w:rsidR="009B2ED9" w:rsidRPr="00D21660" w:rsidRDefault="00BB5727" w:rsidP="00BB5727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45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1F1DC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62C6648F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700CB928" w14:textId="77777777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1A01BC54" w14:textId="3328335C" w:rsidR="009B2ED9" w:rsidRPr="00D21660" w:rsidRDefault="009B2ED9" w:rsidP="00DB22BA">
            <w:pPr>
              <w:spacing w:line="220" w:lineRule="exact"/>
              <w:jc w:val="center"/>
              <w:rPr>
                <w:rFonts w:ascii="Calibri" w:hAnsi="Calibri" w:cs="Times New Roman CYR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4FA29458" w14:textId="77777777" w:rsidR="009B2ED9" w:rsidRPr="00D21660" w:rsidRDefault="009B2ED9" w:rsidP="004C251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</w:p>
        </w:tc>
      </w:tr>
      <w:tr w:rsidR="00414D2E" w:rsidRPr="002A279A" w14:paraId="65949ED1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419995" w14:textId="01FFEAB3" w:rsidR="00414D2E" w:rsidRPr="002971D0" w:rsidRDefault="00414D2E" w:rsidP="00414D2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Пакистан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ADAE70" w14:textId="68628265" w:rsidR="00414D2E" w:rsidRPr="001B63E1" w:rsidRDefault="00414D2E" w:rsidP="00414D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4D2E">
              <w:rPr>
                <w:rFonts w:ascii="Calibri" w:hAnsi="Calibri" w:cs="Times New Roman CYR"/>
                <w:sz w:val="22"/>
                <w:szCs w:val="22"/>
              </w:rPr>
              <w:t>893,4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09D933" w14:textId="4BB7B20A" w:rsidR="00414D2E" w:rsidRPr="001B63E1" w:rsidRDefault="00414D2E" w:rsidP="00414D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4D2E">
              <w:rPr>
                <w:rFonts w:ascii="Calibri" w:hAnsi="Calibri" w:cs="Times New Roman CYR"/>
                <w:sz w:val="22"/>
                <w:szCs w:val="22"/>
              </w:rPr>
              <w:t>35,0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DE638D" w14:textId="55D83394" w:rsidR="00414D2E" w:rsidRPr="00CC5601" w:rsidRDefault="00414D2E" w:rsidP="00414D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4D2E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9DF2E4" w14:textId="60ADC9CD" w:rsidR="00414D2E" w:rsidRPr="001B63E1" w:rsidRDefault="00414D2E" w:rsidP="00414D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4D2E">
              <w:rPr>
                <w:rFonts w:ascii="Calibri" w:hAnsi="Calibri" w:cs="Times New Roman CYR"/>
                <w:sz w:val="22"/>
                <w:szCs w:val="22"/>
              </w:rPr>
              <w:t>6670,3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7BC00F" w14:textId="221F7F51" w:rsidR="00414D2E" w:rsidRPr="001B63E1" w:rsidRDefault="00414D2E" w:rsidP="00414D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4D2E">
              <w:rPr>
                <w:rFonts w:ascii="Calibri" w:hAnsi="Calibri" w:cs="Times New Roman CYR"/>
                <w:sz w:val="22"/>
                <w:szCs w:val="22"/>
              </w:rPr>
              <w:t>58,2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183F83D" w14:textId="3B48E23D" w:rsidR="00414D2E" w:rsidRPr="00CC5601" w:rsidRDefault="00414D2E" w:rsidP="00414D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414D2E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D6E825" w14:textId="75726C05" w:rsidR="00414D2E" w:rsidRPr="001B63E1" w:rsidRDefault="00725B93" w:rsidP="00414D2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="00414D2E" w:rsidRPr="00414D2E">
              <w:rPr>
                <w:rFonts w:ascii="Calibri" w:hAnsi="Calibri" w:cs="Times New Roman CYR"/>
                <w:sz w:val="22"/>
                <w:szCs w:val="22"/>
              </w:rPr>
              <w:t>5777,0</w:t>
            </w:r>
          </w:p>
        </w:tc>
      </w:tr>
      <w:tr w:rsidR="00314014" w:rsidRPr="002A279A" w14:paraId="0DD81BB0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465B3" w14:textId="193EE326" w:rsidR="00314014" w:rsidRPr="002971D0" w:rsidRDefault="00314014" w:rsidP="00314014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5407F7">
              <w:rPr>
                <w:rFonts w:ascii="Calibri" w:hAnsi="Calibri" w:cstheme="minorHAnsi"/>
                <w:sz w:val="22"/>
                <w:szCs w:val="22"/>
              </w:rPr>
              <w:t>Польща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E2F7D" w14:textId="505F357A" w:rsidR="00314014" w:rsidRPr="00314014" w:rsidRDefault="00314014" w:rsidP="003140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14014">
              <w:rPr>
                <w:rFonts w:ascii="Calibri" w:hAnsi="Calibri" w:cs="Times New Roman CYR"/>
                <w:sz w:val="22"/>
                <w:szCs w:val="22"/>
              </w:rPr>
              <w:t>86967,2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9908F60" w14:textId="056F60A3" w:rsidR="00314014" w:rsidRPr="00314014" w:rsidRDefault="00314014" w:rsidP="003140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14014">
              <w:rPr>
                <w:rFonts w:ascii="Calibri" w:hAnsi="Calibri" w:cs="Times New Roman CYR"/>
                <w:sz w:val="22"/>
                <w:szCs w:val="22"/>
              </w:rPr>
              <w:t>100,4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9D91BDD" w14:textId="3ED1558C" w:rsidR="00314014" w:rsidRPr="00314014" w:rsidRDefault="00314014" w:rsidP="003140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25B93">
              <w:rPr>
                <w:rFonts w:ascii="Calibri" w:hAnsi="Calibri" w:cs="Times New Roman CYR"/>
                <w:sz w:val="22"/>
                <w:szCs w:val="22"/>
              </w:rPr>
              <w:t>13,5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EAA6A" w14:textId="625F0108" w:rsidR="00314014" w:rsidRPr="00314014" w:rsidRDefault="00314014" w:rsidP="003140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14014">
              <w:rPr>
                <w:rFonts w:ascii="Calibri" w:hAnsi="Calibri" w:cs="Times New Roman CYR"/>
                <w:sz w:val="22"/>
                <w:szCs w:val="22"/>
              </w:rPr>
              <w:t>115965,7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2AC9DD8" w14:textId="26438055" w:rsidR="00314014" w:rsidRPr="00314014" w:rsidRDefault="00314014" w:rsidP="003140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14014">
              <w:rPr>
                <w:rFonts w:ascii="Calibri" w:hAnsi="Calibri" w:cs="Times New Roman CYR"/>
                <w:sz w:val="22"/>
                <w:szCs w:val="22"/>
              </w:rPr>
              <w:t>107,6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3304BA5" w14:textId="4234E629" w:rsidR="00314014" w:rsidRPr="00314014" w:rsidRDefault="00314014" w:rsidP="003140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725B93">
              <w:rPr>
                <w:rFonts w:ascii="Calibri" w:hAnsi="Calibri" w:cs="Times New Roman CYR"/>
                <w:sz w:val="22"/>
                <w:szCs w:val="22"/>
              </w:rPr>
              <w:t>7,3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D2F399" w14:textId="11BEB164" w:rsidR="00314014" w:rsidRPr="00314014" w:rsidRDefault="00314014" w:rsidP="0031401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14014">
              <w:rPr>
                <w:rFonts w:ascii="Calibri" w:hAnsi="Calibri" w:cs="Times New Roman CYR"/>
                <w:sz w:val="22"/>
                <w:szCs w:val="22"/>
              </w:rPr>
              <w:t>–28998,5</w:t>
            </w:r>
          </w:p>
        </w:tc>
      </w:tr>
      <w:tr w:rsidR="00390FD6" w:rsidRPr="00390FD6" w14:paraId="47CC5451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2DA275" w14:textId="5B8E4021" w:rsidR="00390FD6" w:rsidRPr="002971D0" w:rsidRDefault="00390FD6" w:rsidP="00390FD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247B9A">
              <w:rPr>
                <w:rFonts w:ascii="Calibri" w:hAnsi="Calibri" w:cstheme="minorHAnsi"/>
                <w:sz w:val="22"/>
                <w:szCs w:val="22"/>
              </w:rPr>
              <w:t>Португалiя</w:t>
            </w:r>
            <w:proofErr w:type="spellEnd"/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BE3F91" w14:textId="281B57F6" w:rsidR="00390FD6" w:rsidRPr="00390FD6" w:rsidRDefault="00390FD6" w:rsidP="00390F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0FD6">
              <w:rPr>
                <w:rFonts w:ascii="Calibri" w:hAnsi="Calibri" w:cs="Times New Roman CYR"/>
                <w:sz w:val="22"/>
                <w:szCs w:val="22"/>
              </w:rPr>
              <w:t>6468,9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996814" w14:textId="7020AE08" w:rsidR="00390FD6" w:rsidRPr="00390FD6" w:rsidRDefault="00390FD6" w:rsidP="00390F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0FD6">
              <w:rPr>
                <w:rFonts w:ascii="Calibri" w:hAnsi="Calibri" w:cs="Times New Roman CYR"/>
                <w:sz w:val="22"/>
                <w:szCs w:val="22"/>
              </w:rPr>
              <w:t>190,9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3AAF44" w14:textId="6AABB590" w:rsidR="00390FD6" w:rsidRPr="00F534B7" w:rsidRDefault="00390FD6" w:rsidP="00390F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0FD6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2A20B" w14:textId="1FB7B6FF" w:rsidR="00390FD6" w:rsidRPr="00390FD6" w:rsidRDefault="00390FD6" w:rsidP="00390F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0FD6">
              <w:rPr>
                <w:rFonts w:ascii="Calibri" w:hAnsi="Calibri" w:cs="Times New Roman CYR"/>
                <w:sz w:val="22"/>
                <w:szCs w:val="22"/>
              </w:rPr>
              <w:t>777,8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EF2769" w14:textId="5FAB5DE7" w:rsidR="00390FD6" w:rsidRPr="00390FD6" w:rsidRDefault="00390FD6" w:rsidP="00390F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0FD6">
              <w:rPr>
                <w:rFonts w:ascii="Calibri" w:hAnsi="Calibri" w:cs="Times New Roman CYR"/>
                <w:sz w:val="22"/>
                <w:szCs w:val="22"/>
              </w:rPr>
              <w:t>83,9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0C7AF73" w14:textId="171B04EC" w:rsidR="00390FD6" w:rsidRPr="00F534B7" w:rsidRDefault="00390FD6" w:rsidP="00390F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0FD6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A2B37B" w14:textId="108942C6" w:rsidR="00390FD6" w:rsidRPr="00390FD6" w:rsidRDefault="00390FD6" w:rsidP="00390FD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90FD6">
              <w:rPr>
                <w:rFonts w:ascii="Calibri" w:hAnsi="Calibri" w:cs="Times New Roman CYR"/>
                <w:sz w:val="22"/>
                <w:szCs w:val="22"/>
              </w:rPr>
              <w:t>5691,1</w:t>
            </w:r>
          </w:p>
        </w:tc>
      </w:tr>
      <w:tr w:rsidR="00F534B7" w:rsidRPr="00D21660" w14:paraId="43578BFD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FAEF05" w14:textId="0F2ECD03" w:rsidR="00F534B7" w:rsidRPr="002971D0" w:rsidRDefault="00F534B7" w:rsidP="00F534B7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Республіка Корея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B07E44" w14:textId="2943C450" w:rsidR="00F534B7" w:rsidRPr="00F534B7" w:rsidRDefault="00F534B7" w:rsidP="00F534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34B7">
              <w:rPr>
                <w:rFonts w:ascii="Calibri" w:hAnsi="Calibri" w:cs="Times New Roman CYR"/>
                <w:sz w:val="22"/>
                <w:szCs w:val="22"/>
              </w:rPr>
              <w:t>3221,5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3E8BC50" w14:textId="4CC832C1" w:rsidR="00F534B7" w:rsidRPr="00F534B7" w:rsidRDefault="00F534B7" w:rsidP="00F534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34B7">
              <w:rPr>
                <w:rFonts w:ascii="Calibri" w:hAnsi="Calibri" w:cs="Times New Roman CYR"/>
                <w:sz w:val="22"/>
                <w:szCs w:val="22"/>
              </w:rPr>
              <w:t>75,1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28D1916" w14:textId="5A2C3D1C" w:rsidR="00F534B7" w:rsidRPr="00F534B7" w:rsidRDefault="00F534B7" w:rsidP="00F534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34B7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083A89" w14:textId="17F07469" w:rsidR="00F534B7" w:rsidRPr="00F534B7" w:rsidRDefault="00F534B7" w:rsidP="00F534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34B7">
              <w:rPr>
                <w:rFonts w:ascii="Calibri" w:hAnsi="Calibri" w:cs="Times New Roman CYR"/>
                <w:sz w:val="22"/>
                <w:szCs w:val="22"/>
              </w:rPr>
              <w:t>29063,6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8BA4F91" w14:textId="0D86E83A" w:rsidR="00F534B7" w:rsidRPr="00F534B7" w:rsidRDefault="00F534B7" w:rsidP="00F534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34B7">
              <w:rPr>
                <w:rFonts w:ascii="Calibri" w:hAnsi="Calibri" w:cs="Times New Roman CYR"/>
                <w:sz w:val="22"/>
                <w:szCs w:val="22"/>
              </w:rPr>
              <w:t>105,5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E8B578D" w14:textId="4FC11F4A" w:rsidR="00F534B7" w:rsidRPr="00F534B7" w:rsidRDefault="00F534B7" w:rsidP="00F534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534B7">
              <w:rPr>
                <w:rFonts w:ascii="Calibri" w:hAnsi="Calibri" w:cs="Times New Roman CYR"/>
                <w:sz w:val="22"/>
                <w:szCs w:val="22"/>
              </w:rPr>
              <w:t>1,8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2AA8906" w14:textId="6E0A2F8A" w:rsidR="00F534B7" w:rsidRPr="00F534B7" w:rsidRDefault="00F534B7" w:rsidP="00F534B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F534B7">
              <w:rPr>
                <w:rFonts w:ascii="Calibri" w:hAnsi="Calibri" w:cs="Times New Roman CYR"/>
                <w:sz w:val="22"/>
                <w:szCs w:val="22"/>
              </w:rPr>
              <w:t>25842,1</w:t>
            </w:r>
          </w:p>
        </w:tc>
      </w:tr>
      <w:tr w:rsidR="00024063" w:rsidRPr="00D21660" w14:paraId="7D1DDFBE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A1D596" w14:textId="25227BE1" w:rsidR="00024063" w:rsidRPr="002971D0" w:rsidRDefault="00024063" w:rsidP="00024063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Республіка Молдова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8BAD8A" w14:textId="65C17764" w:rsidR="00024063" w:rsidRPr="00024063" w:rsidRDefault="00024063" w:rsidP="0002406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4063">
              <w:rPr>
                <w:rFonts w:ascii="Calibri" w:hAnsi="Calibri" w:cs="Times New Roman CYR"/>
                <w:sz w:val="22"/>
                <w:szCs w:val="22"/>
              </w:rPr>
              <w:t>38005,5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C8D5D00" w14:textId="1A701C61" w:rsidR="00024063" w:rsidRPr="00024063" w:rsidRDefault="00024063" w:rsidP="0002406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4063">
              <w:rPr>
                <w:rFonts w:ascii="Calibri" w:hAnsi="Calibri" w:cs="Times New Roman CYR"/>
                <w:sz w:val="22"/>
                <w:szCs w:val="22"/>
              </w:rPr>
              <w:t>111,3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35A8FD" w14:textId="4F1C67CB" w:rsidR="00024063" w:rsidRPr="00024063" w:rsidRDefault="00024063" w:rsidP="0002406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4063">
              <w:rPr>
                <w:rFonts w:ascii="Calibri" w:hAnsi="Calibri" w:cs="Times New Roman CYR"/>
                <w:sz w:val="22"/>
                <w:szCs w:val="22"/>
              </w:rPr>
              <w:t>5,9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A0993F" w14:textId="6CBEA6C5" w:rsidR="00024063" w:rsidRPr="00024063" w:rsidRDefault="00024063" w:rsidP="0002406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4063">
              <w:rPr>
                <w:rFonts w:ascii="Calibri" w:hAnsi="Calibri" w:cs="Times New Roman CYR"/>
                <w:sz w:val="22"/>
                <w:szCs w:val="22"/>
              </w:rPr>
              <w:t>2772,8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323ED96" w14:textId="428561C0" w:rsidR="00024063" w:rsidRPr="00024063" w:rsidRDefault="00024063" w:rsidP="0002406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4063">
              <w:rPr>
                <w:rFonts w:ascii="Calibri" w:hAnsi="Calibri" w:cs="Times New Roman CYR"/>
                <w:sz w:val="22"/>
                <w:szCs w:val="22"/>
              </w:rPr>
              <w:t>81,7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45E7C52" w14:textId="3193D2F8" w:rsidR="00024063" w:rsidRPr="00024063" w:rsidRDefault="00024063" w:rsidP="0002406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4063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D40DAF" w14:textId="38621D54" w:rsidR="00024063" w:rsidRPr="00024063" w:rsidRDefault="00024063" w:rsidP="0002406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24063">
              <w:rPr>
                <w:rFonts w:ascii="Calibri" w:hAnsi="Calibri" w:cs="Times New Roman CYR"/>
                <w:sz w:val="22"/>
                <w:szCs w:val="22"/>
              </w:rPr>
              <w:t>35232,7</w:t>
            </w:r>
          </w:p>
        </w:tc>
      </w:tr>
      <w:tr w:rsidR="00FB67F7" w:rsidRPr="00D21660" w14:paraId="75B754DA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73374" w14:textId="02526B48" w:rsidR="00FB67F7" w:rsidRPr="002971D0" w:rsidRDefault="00FB67F7" w:rsidP="00FB67F7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5407F7">
              <w:rPr>
                <w:rFonts w:ascii="Calibri" w:hAnsi="Calibri" w:cstheme="minorHAnsi"/>
                <w:sz w:val="22"/>
                <w:szCs w:val="22"/>
              </w:rPr>
              <w:t>Румунія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9DEA3E" w14:textId="47D5DB44" w:rsidR="00FB67F7" w:rsidRPr="00FB67F7" w:rsidRDefault="00FB67F7" w:rsidP="00FB67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67F7">
              <w:rPr>
                <w:rFonts w:ascii="Calibri" w:hAnsi="Calibri" w:cs="Times New Roman CYR"/>
                <w:sz w:val="22"/>
                <w:szCs w:val="22"/>
              </w:rPr>
              <w:t>20186,9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530252A" w14:textId="0EF59FC1" w:rsidR="00FB67F7" w:rsidRPr="00FB67F7" w:rsidRDefault="00FB67F7" w:rsidP="00FB67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67F7">
              <w:rPr>
                <w:rFonts w:ascii="Calibri" w:hAnsi="Calibri" w:cs="Times New Roman CYR"/>
                <w:sz w:val="22"/>
                <w:szCs w:val="22"/>
              </w:rPr>
              <w:t>48,7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30E9187" w14:textId="09008680" w:rsidR="00FB67F7" w:rsidRPr="00FB67F7" w:rsidRDefault="00FB67F7" w:rsidP="00FB67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0862">
              <w:rPr>
                <w:rFonts w:ascii="Calibri" w:hAnsi="Calibri" w:cs="Times New Roman CYR"/>
                <w:sz w:val="22"/>
                <w:szCs w:val="22"/>
              </w:rPr>
              <w:t>3,1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F1B6A4" w14:textId="0A58025B" w:rsidR="00FB67F7" w:rsidRPr="00FB67F7" w:rsidRDefault="00FB67F7" w:rsidP="00FB67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67F7">
              <w:rPr>
                <w:rFonts w:ascii="Calibri" w:hAnsi="Calibri" w:cs="Times New Roman CYR"/>
                <w:sz w:val="22"/>
                <w:szCs w:val="22"/>
              </w:rPr>
              <w:t>21610,9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F8A02C" w14:textId="75A22B90" w:rsidR="00FB67F7" w:rsidRPr="00FB67F7" w:rsidRDefault="00FB67F7" w:rsidP="00FB67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67F7">
              <w:rPr>
                <w:rFonts w:ascii="Calibri" w:hAnsi="Calibri" w:cs="Times New Roman CYR"/>
                <w:sz w:val="22"/>
                <w:szCs w:val="22"/>
              </w:rPr>
              <w:t>83,2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42595B8" w14:textId="5A6913F1" w:rsidR="00FB67F7" w:rsidRPr="00FB67F7" w:rsidRDefault="00FB67F7" w:rsidP="00FB67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70862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0ED9699" w14:textId="41E3BB59" w:rsidR="00FB67F7" w:rsidRPr="00FB67F7" w:rsidRDefault="00FB67F7" w:rsidP="00FB67F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FB67F7">
              <w:rPr>
                <w:rFonts w:ascii="Calibri" w:hAnsi="Calibri" w:cs="Times New Roman CYR"/>
                <w:sz w:val="22"/>
                <w:szCs w:val="22"/>
              </w:rPr>
              <w:t>–1424,0</w:t>
            </w:r>
          </w:p>
        </w:tc>
      </w:tr>
      <w:tr w:rsidR="00927769" w:rsidRPr="00D21660" w14:paraId="469AEA48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7B0E73E" w14:textId="052E14AC" w:rsidR="00927769" w:rsidRPr="002971D0" w:rsidRDefault="00927769" w:rsidP="0092776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Саудівська Аравія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420E5" w14:textId="24CA2F30" w:rsidR="00927769" w:rsidRPr="00927769" w:rsidRDefault="00927769" w:rsidP="009277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769">
              <w:rPr>
                <w:rFonts w:ascii="Calibri" w:hAnsi="Calibri" w:cs="Times New Roman CYR"/>
                <w:sz w:val="22"/>
                <w:szCs w:val="22"/>
              </w:rPr>
              <w:t>2364,5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B8ED631" w14:textId="1EBC11C9" w:rsidR="00927769" w:rsidRPr="00927769" w:rsidRDefault="00927769" w:rsidP="009277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769">
              <w:rPr>
                <w:rFonts w:ascii="Calibri" w:hAnsi="Calibri" w:cs="Times New Roman CYR"/>
                <w:sz w:val="22"/>
                <w:szCs w:val="22"/>
              </w:rPr>
              <w:t>77,6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1BC104F" w14:textId="331655E9" w:rsidR="00927769" w:rsidRPr="00927769" w:rsidRDefault="00927769" w:rsidP="009277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769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CA7FF1" w14:textId="284FAE8C" w:rsidR="00927769" w:rsidRPr="00927769" w:rsidRDefault="00927769" w:rsidP="009277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769">
              <w:rPr>
                <w:rFonts w:ascii="Calibri" w:hAnsi="Calibri" w:cs="Times New Roman CYR"/>
                <w:sz w:val="22"/>
                <w:szCs w:val="22"/>
              </w:rPr>
              <w:t>6106,3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00D6" w14:textId="43015F79" w:rsidR="00927769" w:rsidRPr="00927769" w:rsidRDefault="00927769" w:rsidP="009277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769">
              <w:rPr>
                <w:rFonts w:ascii="Calibri" w:hAnsi="Calibri" w:cs="Times New Roman CYR"/>
                <w:sz w:val="22"/>
                <w:szCs w:val="22"/>
              </w:rPr>
              <w:t>115,4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27C0C19" w14:textId="720B597B" w:rsidR="00927769" w:rsidRPr="00927769" w:rsidRDefault="00927769" w:rsidP="009277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769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E90CBF" w14:textId="101884FA" w:rsidR="00927769" w:rsidRPr="00927769" w:rsidRDefault="00927769" w:rsidP="0092776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27769">
              <w:rPr>
                <w:rFonts w:ascii="Calibri" w:hAnsi="Calibri" w:cs="Times New Roman CYR"/>
                <w:sz w:val="22"/>
                <w:szCs w:val="22"/>
              </w:rPr>
              <w:t>–3741,8</w:t>
            </w:r>
          </w:p>
        </w:tc>
      </w:tr>
      <w:tr w:rsidR="00A173D8" w:rsidRPr="00D21660" w14:paraId="2EA11311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849C0D" w14:textId="1D8B497D" w:rsidR="00A173D8" w:rsidRPr="002971D0" w:rsidRDefault="00A173D8" w:rsidP="00A173D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AB5F0A">
              <w:rPr>
                <w:rFonts w:ascii="Calibri" w:hAnsi="Calibri" w:cstheme="minorHAnsi"/>
                <w:sz w:val="22"/>
                <w:szCs w:val="22"/>
              </w:rPr>
              <w:t>Сербія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C6377BE" w14:textId="1D0A147D" w:rsidR="00A173D8" w:rsidRPr="00A173D8" w:rsidRDefault="00A173D8" w:rsidP="00A173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73D8">
              <w:rPr>
                <w:rFonts w:ascii="Calibri" w:hAnsi="Calibri" w:cs="Times New Roman CYR"/>
                <w:sz w:val="22"/>
                <w:szCs w:val="22"/>
              </w:rPr>
              <w:t>665,5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F55F68" w14:textId="4C5EA052" w:rsidR="00A173D8" w:rsidRPr="00A173D8" w:rsidRDefault="00A173D8" w:rsidP="00A173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73D8">
              <w:rPr>
                <w:rFonts w:ascii="Calibri" w:hAnsi="Calibri" w:cs="Times New Roman CYR"/>
                <w:sz w:val="22"/>
                <w:szCs w:val="22"/>
              </w:rPr>
              <w:t>79,8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59F925" w14:textId="207C3BC4" w:rsidR="00A173D8" w:rsidRPr="00A173D8" w:rsidRDefault="00A173D8" w:rsidP="00A173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73D8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B7A42F" w14:textId="1E5B881A" w:rsidR="00A173D8" w:rsidRPr="00A173D8" w:rsidRDefault="00A173D8" w:rsidP="00A173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73D8">
              <w:rPr>
                <w:rFonts w:ascii="Calibri" w:hAnsi="Calibri" w:cs="Times New Roman CYR"/>
                <w:sz w:val="22"/>
                <w:szCs w:val="22"/>
              </w:rPr>
              <w:t>2691,5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226B33" w14:textId="49ADFCA7" w:rsidR="00A173D8" w:rsidRPr="00A173D8" w:rsidRDefault="00A173D8" w:rsidP="00A173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73D8">
              <w:rPr>
                <w:rFonts w:ascii="Calibri" w:hAnsi="Calibri" w:cs="Times New Roman CYR"/>
                <w:sz w:val="22"/>
                <w:szCs w:val="22"/>
              </w:rPr>
              <w:t>109,6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7777259" w14:textId="3DE1516A" w:rsidR="00A173D8" w:rsidRPr="00A173D8" w:rsidRDefault="00A173D8" w:rsidP="00A173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73D8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6A8C9C" w14:textId="4BD1ADA3" w:rsidR="00A173D8" w:rsidRPr="00A173D8" w:rsidRDefault="00A173D8" w:rsidP="00A173D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173D8">
              <w:rPr>
                <w:rFonts w:ascii="Calibri" w:hAnsi="Calibri" w:cs="Times New Roman CYR"/>
                <w:sz w:val="22"/>
                <w:szCs w:val="22"/>
              </w:rPr>
              <w:t>–2026,0</w:t>
            </w:r>
          </w:p>
        </w:tc>
      </w:tr>
      <w:tr w:rsidR="008472B5" w:rsidRPr="00D21660" w14:paraId="387B1829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7B4E0E" w14:textId="43F98FD1" w:rsidR="008472B5" w:rsidRPr="002971D0" w:rsidRDefault="008472B5" w:rsidP="008472B5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Словаччина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6E5837" w14:textId="43485236" w:rsidR="008472B5" w:rsidRPr="008472B5" w:rsidRDefault="008472B5" w:rsidP="008472B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72B5">
              <w:rPr>
                <w:rFonts w:ascii="Calibri" w:hAnsi="Calibri" w:cs="Times New Roman CYR"/>
                <w:sz w:val="22"/>
                <w:szCs w:val="22"/>
              </w:rPr>
              <w:t>13277,4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3AE363" w14:textId="756A76CF" w:rsidR="008472B5" w:rsidRPr="008472B5" w:rsidRDefault="008472B5" w:rsidP="008472B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72B5">
              <w:rPr>
                <w:rFonts w:ascii="Calibri" w:hAnsi="Calibri" w:cs="Times New Roman CYR"/>
                <w:sz w:val="22"/>
                <w:szCs w:val="22"/>
              </w:rPr>
              <w:t>116,4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73229A7" w14:textId="6A9E9AE7" w:rsidR="008472B5" w:rsidRPr="008472B5" w:rsidRDefault="008472B5" w:rsidP="008472B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72B5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74B999" w14:textId="6F8EDC73" w:rsidR="008472B5" w:rsidRPr="008472B5" w:rsidRDefault="008472B5" w:rsidP="008472B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72B5">
              <w:rPr>
                <w:rFonts w:ascii="Calibri" w:hAnsi="Calibri" w:cs="Times New Roman CYR"/>
                <w:sz w:val="22"/>
                <w:szCs w:val="22"/>
              </w:rPr>
              <w:t>21646,6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B00D277" w14:textId="218747F9" w:rsidR="008472B5" w:rsidRPr="008472B5" w:rsidRDefault="008472B5" w:rsidP="008472B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72B5">
              <w:rPr>
                <w:rFonts w:ascii="Calibri" w:hAnsi="Calibri" w:cs="Times New Roman CYR"/>
                <w:sz w:val="22"/>
                <w:szCs w:val="22"/>
              </w:rPr>
              <w:t>109,1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996D554" w14:textId="5B5930DD" w:rsidR="008472B5" w:rsidRPr="008472B5" w:rsidRDefault="008472B5" w:rsidP="008472B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8472B5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A82D6E6" w14:textId="5CEBDAE0" w:rsidR="008472B5" w:rsidRPr="008472B5" w:rsidRDefault="008472B5" w:rsidP="008472B5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–</w:t>
            </w:r>
            <w:r w:rsidRPr="008472B5">
              <w:rPr>
                <w:rFonts w:ascii="Calibri" w:hAnsi="Calibri" w:cs="Times New Roman CYR"/>
                <w:sz w:val="22"/>
                <w:szCs w:val="22"/>
              </w:rPr>
              <w:t>8369,2</w:t>
            </w:r>
          </w:p>
        </w:tc>
      </w:tr>
      <w:tr w:rsidR="00DA3A01" w:rsidRPr="00FB5A3F" w14:paraId="1F235924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8126324" w14:textId="35203409" w:rsidR="00DA3A01" w:rsidRPr="002971D0" w:rsidRDefault="00DA3A01" w:rsidP="00DA3A01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247B9A">
              <w:rPr>
                <w:rFonts w:ascii="Calibri" w:hAnsi="Calibri" w:cstheme="minorHAnsi"/>
                <w:sz w:val="22"/>
                <w:szCs w:val="22"/>
              </w:rPr>
              <w:t>Словенiя</w:t>
            </w:r>
            <w:proofErr w:type="spellEnd"/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7226DC" w14:textId="38123E2E" w:rsidR="00DA3A01" w:rsidRPr="00DA3A01" w:rsidRDefault="00DA3A01" w:rsidP="00DA3A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A01">
              <w:rPr>
                <w:rFonts w:ascii="Calibri" w:hAnsi="Calibri" w:cs="Times New Roman CYR"/>
                <w:sz w:val="22"/>
                <w:szCs w:val="22"/>
              </w:rPr>
              <w:t>1937,7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A49840A" w14:textId="1F80C810" w:rsidR="00DA3A01" w:rsidRPr="00DA3A01" w:rsidRDefault="00DA3A01" w:rsidP="00DA3A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A01">
              <w:rPr>
                <w:rFonts w:ascii="Calibri" w:hAnsi="Calibri" w:cs="Times New Roman CYR"/>
                <w:sz w:val="22"/>
                <w:szCs w:val="22"/>
              </w:rPr>
              <w:t>107,0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15B3D5C" w14:textId="38B7581D" w:rsidR="00DA3A01" w:rsidRPr="00BF39B7" w:rsidRDefault="00DA3A01" w:rsidP="00DA3A0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A3A01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44DE870" w14:textId="375365D9" w:rsidR="00DA3A01" w:rsidRPr="00DA3A01" w:rsidRDefault="00DA3A01" w:rsidP="00DA3A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A01">
              <w:rPr>
                <w:rFonts w:ascii="Calibri" w:hAnsi="Calibri" w:cs="Times New Roman CYR"/>
                <w:sz w:val="22"/>
                <w:szCs w:val="22"/>
              </w:rPr>
              <w:t>6150,7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BDAC763" w14:textId="147E6133" w:rsidR="00DA3A01" w:rsidRPr="00DA3A01" w:rsidRDefault="00DA3A01" w:rsidP="00DA3A01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A3A01">
              <w:rPr>
                <w:rFonts w:ascii="Calibri" w:hAnsi="Calibri" w:cs="Times New Roman CYR"/>
                <w:sz w:val="22"/>
                <w:szCs w:val="22"/>
              </w:rPr>
              <w:t>146,3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1FEB5E" w14:textId="209FD087" w:rsidR="00DA3A01" w:rsidRPr="00BF39B7" w:rsidRDefault="00DA3A01" w:rsidP="00DA3A0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A3A01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955D27" w14:textId="631F46C6" w:rsidR="00DA3A01" w:rsidRPr="00BF39B7" w:rsidRDefault="00DA3A01" w:rsidP="00DA3A01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DA3A01">
              <w:rPr>
                <w:rFonts w:ascii="Calibri" w:hAnsi="Calibri" w:cs="Times New Roman CYR"/>
                <w:sz w:val="22"/>
                <w:szCs w:val="22"/>
              </w:rPr>
              <w:t>–4213,1</w:t>
            </w:r>
          </w:p>
        </w:tc>
      </w:tr>
      <w:tr w:rsidR="000C3DA0" w:rsidRPr="00D21660" w14:paraId="32B8E242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EFB4A0B" w14:textId="5904E989" w:rsidR="000C3DA0" w:rsidRPr="002971D0" w:rsidRDefault="000C3DA0" w:rsidP="000C3DA0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Сполучене Королівство Великої Британії та Північної Ірландії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544549" w14:textId="7E94F3FF" w:rsidR="000C3DA0" w:rsidRPr="000C3DA0" w:rsidRDefault="000C3DA0" w:rsidP="000C3DA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3DA0">
              <w:rPr>
                <w:rFonts w:ascii="Calibri" w:hAnsi="Calibri" w:cs="Times New Roman CYR"/>
                <w:sz w:val="22"/>
                <w:szCs w:val="22"/>
              </w:rPr>
              <w:t>14822,6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F1B1" w14:textId="3ACCD964" w:rsidR="000C3DA0" w:rsidRPr="000C3DA0" w:rsidRDefault="000C3DA0" w:rsidP="000C3DA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3DA0">
              <w:rPr>
                <w:rFonts w:ascii="Calibri" w:hAnsi="Calibri" w:cs="Times New Roman CYR"/>
                <w:sz w:val="22"/>
                <w:szCs w:val="22"/>
              </w:rPr>
              <w:t>237,1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32EC38E" w14:textId="10A23E0E" w:rsidR="000C3DA0" w:rsidRPr="00BF39B7" w:rsidRDefault="000C3DA0" w:rsidP="000C3DA0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B18C3">
              <w:rPr>
                <w:rFonts w:ascii="Calibri" w:hAnsi="Calibri" w:cs="Times New Roman CYR"/>
                <w:sz w:val="22"/>
                <w:szCs w:val="22"/>
              </w:rPr>
              <w:t>2,3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0F787" w14:textId="159DBF20" w:rsidR="000C3DA0" w:rsidRPr="000C3DA0" w:rsidRDefault="000C3DA0" w:rsidP="000C3DA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3DA0">
              <w:rPr>
                <w:rFonts w:ascii="Calibri" w:hAnsi="Calibri" w:cs="Times New Roman CYR"/>
                <w:sz w:val="22"/>
                <w:szCs w:val="22"/>
              </w:rPr>
              <w:t>10379,5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9F4C0D2" w14:textId="7C514C84" w:rsidR="000C3DA0" w:rsidRPr="000C3DA0" w:rsidRDefault="000C3DA0" w:rsidP="000C3DA0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C3DA0">
              <w:rPr>
                <w:rFonts w:ascii="Calibri" w:hAnsi="Calibri" w:cs="Times New Roman CYR"/>
                <w:sz w:val="22"/>
                <w:szCs w:val="22"/>
              </w:rPr>
              <w:t>131,0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961CC5" w14:textId="4EC4BFA9" w:rsidR="000C3DA0" w:rsidRPr="00BF39B7" w:rsidRDefault="000C3DA0" w:rsidP="000C3DA0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5B18C3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DA7B4C" w14:textId="50EBB7AA" w:rsidR="000C3DA0" w:rsidRPr="00BF39B7" w:rsidRDefault="000C3DA0" w:rsidP="000C3DA0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0C3DA0">
              <w:rPr>
                <w:rFonts w:ascii="Calibri" w:hAnsi="Calibri" w:cs="Times New Roman CYR"/>
                <w:sz w:val="22"/>
                <w:szCs w:val="22"/>
              </w:rPr>
              <w:t>4443,1</w:t>
            </w:r>
          </w:p>
        </w:tc>
      </w:tr>
      <w:tr w:rsidR="00274B2A" w:rsidRPr="00D21660" w14:paraId="41562E21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A81C400" w14:textId="5186596E" w:rsidR="00274B2A" w:rsidRPr="002971D0" w:rsidRDefault="00274B2A" w:rsidP="00274B2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США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492836" w14:textId="43C689FF" w:rsidR="00274B2A" w:rsidRPr="00274B2A" w:rsidRDefault="00274B2A" w:rsidP="00274B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74B2A">
              <w:rPr>
                <w:rFonts w:ascii="Calibri" w:hAnsi="Calibri" w:cs="Times New Roman CYR"/>
                <w:sz w:val="22"/>
                <w:szCs w:val="22"/>
              </w:rPr>
              <w:t>13816,6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4989555" w14:textId="0FB6D627" w:rsidR="00274B2A" w:rsidRPr="00274B2A" w:rsidRDefault="00274B2A" w:rsidP="00274B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74B2A">
              <w:rPr>
                <w:rFonts w:ascii="Calibri" w:hAnsi="Calibri" w:cs="Times New Roman CYR"/>
                <w:sz w:val="22"/>
                <w:szCs w:val="22"/>
              </w:rPr>
              <w:t>129,9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CA59F11" w14:textId="4B6D9F7E" w:rsidR="00274B2A" w:rsidRPr="00BF39B7" w:rsidRDefault="00274B2A" w:rsidP="00274B2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74B2A">
              <w:rPr>
                <w:rFonts w:ascii="Calibri" w:hAnsi="Calibri" w:cs="Times New Roman CYR"/>
                <w:sz w:val="22"/>
                <w:szCs w:val="22"/>
              </w:rPr>
              <w:t>2,1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8D42A11" w14:textId="2B50279A" w:rsidR="00274B2A" w:rsidRPr="00274B2A" w:rsidRDefault="00274B2A" w:rsidP="00274B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74B2A">
              <w:rPr>
                <w:rFonts w:ascii="Calibri" w:hAnsi="Calibri" w:cs="Times New Roman CYR"/>
                <w:sz w:val="22"/>
                <w:szCs w:val="22"/>
              </w:rPr>
              <w:t>49081,2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5E8E51" w14:textId="0F851DB8" w:rsidR="00274B2A" w:rsidRPr="00274B2A" w:rsidRDefault="00274B2A" w:rsidP="00274B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74B2A">
              <w:rPr>
                <w:rFonts w:ascii="Calibri" w:hAnsi="Calibri" w:cs="Times New Roman CYR"/>
                <w:sz w:val="22"/>
                <w:szCs w:val="22"/>
              </w:rPr>
              <w:t>112,7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C867F7C" w14:textId="2B0D2E09" w:rsidR="00274B2A" w:rsidRPr="00BF39B7" w:rsidRDefault="00274B2A" w:rsidP="00274B2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274B2A">
              <w:rPr>
                <w:rFonts w:ascii="Calibri" w:hAnsi="Calibri" w:cs="Times New Roman CYR"/>
                <w:sz w:val="22"/>
                <w:szCs w:val="22"/>
              </w:rPr>
              <w:t>3,1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ED58B84" w14:textId="6B1D591D" w:rsidR="00274B2A" w:rsidRPr="00274B2A" w:rsidRDefault="00274B2A" w:rsidP="00274B2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74B2A">
              <w:rPr>
                <w:rFonts w:ascii="Calibri" w:hAnsi="Calibri" w:cs="Times New Roman CYR"/>
                <w:sz w:val="22"/>
                <w:szCs w:val="22"/>
              </w:rPr>
              <w:t>–35264,6</w:t>
            </w:r>
          </w:p>
        </w:tc>
      </w:tr>
      <w:tr w:rsidR="00330FC9" w:rsidRPr="00D21660" w14:paraId="7A0CA0C9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931E7CB" w14:textId="294A8E24" w:rsidR="00330FC9" w:rsidRPr="002971D0" w:rsidRDefault="00330FC9" w:rsidP="00330FC9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Таїланд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96403F" w14:textId="6B2750C5" w:rsidR="00330FC9" w:rsidRPr="00330FC9" w:rsidRDefault="00330FC9" w:rsidP="00330F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0FC9">
              <w:rPr>
                <w:rFonts w:ascii="Calibri" w:hAnsi="Calibri" w:cs="Times New Roman CYR"/>
                <w:sz w:val="22"/>
                <w:szCs w:val="22"/>
              </w:rPr>
              <w:t>4025,4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2B8123" w14:textId="2181F5BB" w:rsidR="00330FC9" w:rsidRPr="00330FC9" w:rsidRDefault="00330FC9" w:rsidP="00330F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0FC9">
              <w:rPr>
                <w:rFonts w:ascii="Calibri" w:hAnsi="Calibri" w:cs="Times New Roman CYR"/>
                <w:sz w:val="22"/>
                <w:szCs w:val="22"/>
              </w:rPr>
              <w:t>107,3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D05E3CC" w14:textId="6FF48189" w:rsidR="00330FC9" w:rsidRPr="00330FC9" w:rsidRDefault="00330FC9" w:rsidP="00330F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0FC9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600D8E8" w14:textId="541E6D5F" w:rsidR="00330FC9" w:rsidRPr="00330FC9" w:rsidRDefault="00330FC9" w:rsidP="00330F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0FC9">
              <w:rPr>
                <w:rFonts w:ascii="Calibri" w:hAnsi="Calibri" w:cs="Times New Roman CYR"/>
                <w:sz w:val="22"/>
                <w:szCs w:val="22"/>
              </w:rPr>
              <w:t>7720,4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98E2748" w14:textId="4D29218F" w:rsidR="00330FC9" w:rsidRPr="00330FC9" w:rsidRDefault="00330FC9" w:rsidP="00330F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0FC9">
              <w:rPr>
                <w:rFonts w:ascii="Calibri" w:hAnsi="Calibri" w:cs="Times New Roman CYR"/>
                <w:sz w:val="22"/>
                <w:szCs w:val="22"/>
              </w:rPr>
              <w:t>163,3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D85B751" w14:textId="5495E975" w:rsidR="00330FC9" w:rsidRPr="00330FC9" w:rsidRDefault="00330FC9" w:rsidP="00330F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0FC9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D6872E" w14:textId="121EDA8D" w:rsidR="00330FC9" w:rsidRPr="00330FC9" w:rsidRDefault="00330FC9" w:rsidP="00330FC9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330FC9">
              <w:rPr>
                <w:rFonts w:ascii="Calibri" w:hAnsi="Calibri" w:cs="Times New Roman CYR"/>
                <w:sz w:val="22"/>
                <w:szCs w:val="22"/>
              </w:rPr>
              <w:t>–3695,0</w:t>
            </w:r>
          </w:p>
        </w:tc>
      </w:tr>
      <w:tr w:rsidR="00114C38" w:rsidRPr="00D21660" w14:paraId="49AE1F1D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D57BC25" w14:textId="41CA741C" w:rsidR="00114C38" w:rsidRPr="002971D0" w:rsidRDefault="00114C38" w:rsidP="00114C38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Тайвань, Провінція Китаю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9D9C9DC" w14:textId="209FEF25" w:rsidR="00114C38" w:rsidRPr="00114C38" w:rsidRDefault="00114C38" w:rsidP="00114C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C38">
              <w:rPr>
                <w:rFonts w:ascii="Calibri" w:hAnsi="Calibri" w:cs="Times New Roman CYR"/>
                <w:sz w:val="22"/>
                <w:szCs w:val="22"/>
              </w:rPr>
              <w:t>93,2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321BE7C" w14:textId="2C17E75C" w:rsidR="00114C38" w:rsidRPr="00114C38" w:rsidRDefault="00114C38" w:rsidP="00114C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C38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0957269" w14:textId="2DFA819F" w:rsidR="00114C38" w:rsidRPr="00114C38" w:rsidRDefault="00114C38" w:rsidP="00114C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C7225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531E67" w14:textId="20305E22" w:rsidR="00114C38" w:rsidRPr="00114C38" w:rsidRDefault="00114C38" w:rsidP="00114C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C38">
              <w:rPr>
                <w:rFonts w:ascii="Calibri" w:hAnsi="Calibri" w:cs="Times New Roman CYR"/>
                <w:sz w:val="22"/>
                <w:szCs w:val="22"/>
              </w:rPr>
              <w:t>22157,0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FC243B6" w14:textId="34F3C35B" w:rsidR="00114C38" w:rsidRPr="00114C38" w:rsidRDefault="00114C38" w:rsidP="00114C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C38">
              <w:rPr>
                <w:rFonts w:ascii="Calibri" w:hAnsi="Calibri" w:cs="Times New Roman CYR"/>
                <w:sz w:val="22"/>
                <w:szCs w:val="22"/>
              </w:rPr>
              <w:t>113,6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AAC8559" w14:textId="31E33533" w:rsidR="00114C38" w:rsidRPr="00114C38" w:rsidRDefault="00114C38" w:rsidP="00114C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5C7225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7844DEC" w14:textId="217C6DB5" w:rsidR="00114C38" w:rsidRPr="00114C38" w:rsidRDefault="00114C38" w:rsidP="00114C38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14C38">
              <w:rPr>
                <w:rFonts w:ascii="Calibri" w:hAnsi="Calibri" w:cs="Times New Roman CYR"/>
                <w:sz w:val="22"/>
                <w:szCs w:val="22"/>
              </w:rPr>
              <w:t>–22063,7</w:t>
            </w:r>
          </w:p>
        </w:tc>
      </w:tr>
      <w:tr w:rsidR="0008385D" w:rsidRPr="00D21660" w14:paraId="6F447F01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DC7650A" w14:textId="4E5CBB85" w:rsidR="0008385D" w:rsidRPr="002971D0" w:rsidRDefault="0008385D" w:rsidP="0008385D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Туніс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57C2693" w14:textId="7EAC8BA4" w:rsidR="0008385D" w:rsidRPr="0008385D" w:rsidRDefault="0008385D" w:rsidP="0008385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385D">
              <w:rPr>
                <w:rFonts w:ascii="Calibri" w:hAnsi="Calibri" w:cs="Times New Roman CYR"/>
                <w:sz w:val="22"/>
                <w:szCs w:val="22"/>
              </w:rPr>
              <w:t>3552,3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6E08548" w14:textId="19E646F5" w:rsidR="0008385D" w:rsidRPr="0008385D" w:rsidRDefault="0008385D" w:rsidP="0008385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385D">
              <w:rPr>
                <w:rFonts w:ascii="Calibri" w:hAnsi="Calibri" w:cs="Times New Roman CYR"/>
                <w:sz w:val="22"/>
                <w:szCs w:val="22"/>
              </w:rPr>
              <w:t>111,0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E65F79D" w14:textId="26D6BD97" w:rsidR="0008385D" w:rsidRPr="0008385D" w:rsidRDefault="0008385D" w:rsidP="0008385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385D">
              <w:rPr>
                <w:rFonts w:ascii="Calibri" w:hAnsi="Calibri" w:cs="Times New Roman CYR"/>
                <w:sz w:val="22"/>
                <w:szCs w:val="22"/>
              </w:rPr>
              <w:t>0,6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D947C9" w14:textId="3D9658B4" w:rsidR="0008385D" w:rsidRPr="0008385D" w:rsidRDefault="0008385D" w:rsidP="0008385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385D">
              <w:rPr>
                <w:rFonts w:ascii="Calibri" w:hAnsi="Calibri" w:cs="Times New Roman CYR"/>
                <w:sz w:val="22"/>
                <w:szCs w:val="22"/>
              </w:rPr>
              <w:t>481,3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A3A657" w14:textId="645E028B" w:rsidR="0008385D" w:rsidRPr="0008385D" w:rsidRDefault="0008385D" w:rsidP="0008385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385D">
              <w:rPr>
                <w:rFonts w:ascii="Calibri" w:hAnsi="Calibri" w:cs="Times New Roman CYR"/>
                <w:sz w:val="22"/>
                <w:szCs w:val="22"/>
              </w:rPr>
              <w:t>29,8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B31138C" w14:textId="1AEA9996" w:rsidR="0008385D" w:rsidRPr="0008385D" w:rsidRDefault="0008385D" w:rsidP="0008385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385D"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C7C7B0" w14:textId="321E13C3" w:rsidR="0008385D" w:rsidRPr="0008385D" w:rsidRDefault="0008385D" w:rsidP="0008385D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08385D">
              <w:rPr>
                <w:rFonts w:ascii="Calibri" w:hAnsi="Calibri" w:cs="Times New Roman CYR"/>
                <w:sz w:val="22"/>
                <w:szCs w:val="22"/>
              </w:rPr>
              <w:t>3071,0</w:t>
            </w:r>
          </w:p>
        </w:tc>
      </w:tr>
      <w:tr w:rsidR="00C154EE" w:rsidRPr="00D21660" w14:paraId="4C297E29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1C941ED" w14:textId="06061473" w:rsidR="00C154EE" w:rsidRPr="002971D0" w:rsidRDefault="00C154EE" w:rsidP="00C154E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Туреччина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0F2DE9E" w14:textId="1548D7BB" w:rsidR="00C154EE" w:rsidRPr="00C154EE" w:rsidRDefault="00C154EE" w:rsidP="00C154E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4EE">
              <w:rPr>
                <w:rFonts w:ascii="Calibri" w:hAnsi="Calibri" w:cs="Times New Roman CYR"/>
                <w:sz w:val="22"/>
                <w:szCs w:val="22"/>
              </w:rPr>
              <w:t>44146,2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0530BBE" w14:textId="69359E3B" w:rsidR="00C154EE" w:rsidRPr="00C154EE" w:rsidRDefault="00C154EE" w:rsidP="00C154E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4EE">
              <w:rPr>
                <w:rFonts w:ascii="Calibri" w:hAnsi="Calibri" w:cs="Times New Roman CYR"/>
                <w:sz w:val="22"/>
                <w:szCs w:val="22"/>
              </w:rPr>
              <w:t>70,8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CF668A5" w14:textId="049E0878" w:rsidR="00C154EE" w:rsidRPr="00C154EE" w:rsidRDefault="00C154EE" w:rsidP="00C154E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4EE">
              <w:rPr>
                <w:rFonts w:ascii="Calibri" w:hAnsi="Calibri" w:cs="Times New Roman CYR"/>
                <w:sz w:val="22"/>
                <w:szCs w:val="22"/>
              </w:rPr>
              <w:t>6,8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1935A5" w14:textId="02DD0983" w:rsidR="00C154EE" w:rsidRPr="00C154EE" w:rsidRDefault="00C154EE" w:rsidP="00C154E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4EE">
              <w:rPr>
                <w:rFonts w:ascii="Calibri" w:hAnsi="Calibri" w:cs="Times New Roman CYR"/>
                <w:sz w:val="22"/>
                <w:szCs w:val="22"/>
              </w:rPr>
              <w:t>105672,1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2BBB28" w14:textId="692749A4" w:rsidR="00C154EE" w:rsidRPr="00C154EE" w:rsidRDefault="00C154EE" w:rsidP="00C154E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4EE">
              <w:rPr>
                <w:rFonts w:ascii="Calibri" w:hAnsi="Calibri" w:cs="Times New Roman CYR"/>
                <w:sz w:val="22"/>
                <w:szCs w:val="22"/>
              </w:rPr>
              <w:t>103,8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6B7BA8F" w14:textId="45933193" w:rsidR="00C154EE" w:rsidRPr="00C154EE" w:rsidRDefault="00C154EE" w:rsidP="00C154E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4EE">
              <w:rPr>
                <w:rFonts w:ascii="Calibri" w:hAnsi="Calibri" w:cs="Times New Roman CYR"/>
                <w:sz w:val="22"/>
                <w:szCs w:val="22"/>
              </w:rPr>
              <w:t>6,6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17CCF4D" w14:textId="068ECD61" w:rsidR="00C154EE" w:rsidRPr="00C154EE" w:rsidRDefault="00C154EE" w:rsidP="00C154E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C154EE">
              <w:rPr>
                <w:rFonts w:ascii="Calibri" w:hAnsi="Calibri" w:cs="Times New Roman CYR"/>
                <w:sz w:val="22"/>
                <w:szCs w:val="22"/>
              </w:rPr>
              <w:t>–61525,9</w:t>
            </w:r>
          </w:p>
        </w:tc>
      </w:tr>
      <w:tr w:rsidR="00130A84" w:rsidRPr="00D21660" w14:paraId="0E623575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6BFD4EC" w14:textId="078FFF2C" w:rsidR="00130A84" w:rsidRPr="002971D0" w:rsidRDefault="00130A84" w:rsidP="00130A84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Угорщина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8581D61" w14:textId="4D3DE5F2" w:rsidR="00130A84" w:rsidRPr="00130A84" w:rsidRDefault="00130A84" w:rsidP="00130A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30A84">
              <w:rPr>
                <w:rFonts w:ascii="Calibri" w:hAnsi="Calibri" w:cs="Times New Roman CYR"/>
                <w:sz w:val="22"/>
                <w:szCs w:val="22"/>
              </w:rPr>
              <w:t>10879,0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6BDC31" w14:textId="77414792" w:rsidR="00130A84" w:rsidRPr="00130A84" w:rsidRDefault="00130A84" w:rsidP="00130A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30A84">
              <w:rPr>
                <w:rFonts w:ascii="Calibri" w:hAnsi="Calibri" w:cs="Times New Roman CYR"/>
                <w:sz w:val="22"/>
                <w:szCs w:val="22"/>
              </w:rPr>
              <w:t>106,5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FEB285A" w14:textId="2DBF394A" w:rsidR="00130A84" w:rsidRPr="00130A84" w:rsidRDefault="00130A84" w:rsidP="00130A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30A84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77FBC1" w14:textId="4B9954A8" w:rsidR="00130A84" w:rsidRPr="00130A84" w:rsidRDefault="00130A84" w:rsidP="00130A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30A84">
              <w:rPr>
                <w:rFonts w:ascii="Calibri" w:hAnsi="Calibri" w:cs="Times New Roman CYR"/>
                <w:sz w:val="22"/>
                <w:szCs w:val="22"/>
              </w:rPr>
              <w:t>27739,9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5020D02" w14:textId="5555352F" w:rsidR="00130A84" w:rsidRPr="00130A84" w:rsidRDefault="00130A84" w:rsidP="00130A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30A84">
              <w:rPr>
                <w:rFonts w:ascii="Calibri" w:hAnsi="Calibri" w:cs="Times New Roman CYR"/>
                <w:sz w:val="22"/>
                <w:szCs w:val="22"/>
              </w:rPr>
              <w:t>104,8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AB9BCCC" w14:textId="1DDEF0F6" w:rsidR="00130A84" w:rsidRPr="00130A84" w:rsidRDefault="00130A84" w:rsidP="00130A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30A84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28CCB5B" w14:textId="145384D5" w:rsidR="00130A84" w:rsidRPr="00130A84" w:rsidRDefault="00130A84" w:rsidP="00130A84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130A84">
              <w:rPr>
                <w:rFonts w:ascii="Calibri" w:hAnsi="Calibri" w:cs="Times New Roman CYR"/>
                <w:sz w:val="22"/>
                <w:szCs w:val="22"/>
              </w:rPr>
              <w:t>–16860,9</w:t>
            </w:r>
          </w:p>
        </w:tc>
      </w:tr>
      <w:tr w:rsidR="0025376F" w:rsidRPr="00D21660" w14:paraId="313732D6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8A98359" w14:textId="7D70E400" w:rsidR="0025376F" w:rsidRPr="002971D0" w:rsidRDefault="0025376F" w:rsidP="0025376F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Узбекистан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20CFDD" w14:textId="32639BBE" w:rsidR="0025376F" w:rsidRPr="0025376F" w:rsidRDefault="0025376F" w:rsidP="002537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76F">
              <w:rPr>
                <w:rFonts w:ascii="Calibri" w:hAnsi="Calibri" w:cs="Times New Roman CYR"/>
                <w:sz w:val="22"/>
                <w:szCs w:val="22"/>
              </w:rPr>
              <w:t>4240,3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7D325A7" w14:textId="596DD38D" w:rsidR="0025376F" w:rsidRPr="0025376F" w:rsidRDefault="0025376F" w:rsidP="002537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76F">
              <w:rPr>
                <w:rFonts w:ascii="Calibri" w:hAnsi="Calibri" w:cs="Times New Roman CYR"/>
                <w:sz w:val="22"/>
                <w:szCs w:val="22"/>
              </w:rPr>
              <w:t>51,2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A5865BD" w14:textId="6EA7CCC7" w:rsidR="0025376F" w:rsidRPr="0025376F" w:rsidRDefault="0025376F" w:rsidP="002537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76F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C43D6FC" w14:textId="6E91F3E9" w:rsidR="0025376F" w:rsidRPr="0025376F" w:rsidRDefault="0025376F" w:rsidP="002537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76F">
              <w:rPr>
                <w:rFonts w:ascii="Calibri" w:hAnsi="Calibri" w:cs="Times New Roman CYR"/>
                <w:sz w:val="22"/>
                <w:szCs w:val="22"/>
              </w:rPr>
              <w:t>3476,4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19B346C" w14:textId="72033508" w:rsidR="0025376F" w:rsidRPr="0025376F" w:rsidRDefault="0025376F" w:rsidP="002537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76F">
              <w:rPr>
                <w:rFonts w:ascii="Calibri" w:hAnsi="Calibri" w:cs="Times New Roman CYR"/>
                <w:sz w:val="22"/>
                <w:szCs w:val="22"/>
              </w:rPr>
              <w:t>114,0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A36F9E2" w14:textId="1C86324E" w:rsidR="0025376F" w:rsidRPr="0025376F" w:rsidRDefault="0025376F" w:rsidP="002537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76F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A1D4D9C" w14:textId="6E0081DF" w:rsidR="0025376F" w:rsidRPr="0025376F" w:rsidRDefault="0025376F" w:rsidP="0025376F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5376F">
              <w:rPr>
                <w:rFonts w:ascii="Calibri" w:hAnsi="Calibri" w:cs="Times New Roman CYR"/>
                <w:sz w:val="22"/>
                <w:szCs w:val="22"/>
              </w:rPr>
              <w:t>763,9</w:t>
            </w:r>
          </w:p>
        </w:tc>
      </w:tr>
      <w:tr w:rsidR="002110B6" w:rsidRPr="00D21660" w14:paraId="2282C417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CF135D" w14:textId="5A349CE3" w:rsidR="002110B6" w:rsidRPr="002971D0" w:rsidRDefault="002110B6" w:rsidP="002110B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Фінляндія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26A383" w14:textId="24B6B981" w:rsidR="002110B6" w:rsidRPr="002110B6" w:rsidRDefault="002110B6" w:rsidP="002110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10B6">
              <w:rPr>
                <w:rFonts w:ascii="Calibri" w:hAnsi="Calibri" w:cs="Times New Roman CYR"/>
                <w:sz w:val="22"/>
                <w:szCs w:val="22"/>
              </w:rPr>
              <w:t>978,7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5BB26F" w14:textId="79495525" w:rsidR="002110B6" w:rsidRPr="002110B6" w:rsidRDefault="002110B6" w:rsidP="002110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10B6">
              <w:rPr>
                <w:rFonts w:ascii="Calibri" w:hAnsi="Calibri" w:cs="Times New Roman CYR"/>
                <w:sz w:val="22"/>
                <w:szCs w:val="22"/>
              </w:rPr>
              <w:t>76,2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5D8F7A2" w14:textId="757FA9D5" w:rsidR="002110B6" w:rsidRPr="002110B6" w:rsidRDefault="002110B6" w:rsidP="002110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10B6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FA0DB3E" w14:textId="5DAEC8E5" w:rsidR="002110B6" w:rsidRPr="002110B6" w:rsidRDefault="002110B6" w:rsidP="002110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10B6">
              <w:rPr>
                <w:rFonts w:ascii="Calibri" w:hAnsi="Calibri" w:cs="Times New Roman CYR"/>
                <w:sz w:val="22"/>
                <w:szCs w:val="22"/>
              </w:rPr>
              <w:t>5953,3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07B337" w14:textId="4E894824" w:rsidR="002110B6" w:rsidRPr="002110B6" w:rsidRDefault="002110B6" w:rsidP="002110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10B6">
              <w:rPr>
                <w:rFonts w:ascii="Calibri" w:hAnsi="Calibri" w:cs="Times New Roman CYR"/>
                <w:sz w:val="22"/>
                <w:szCs w:val="22"/>
              </w:rPr>
              <w:t>97,9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77308B6" w14:textId="449CAE28" w:rsidR="002110B6" w:rsidRPr="002110B6" w:rsidRDefault="002110B6" w:rsidP="002110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10B6">
              <w:rPr>
                <w:rFonts w:ascii="Calibri" w:hAnsi="Calibri" w:cs="Times New Roman CYR"/>
                <w:sz w:val="22"/>
                <w:szCs w:val="22"/>
              </w:rPr>
              <w:t>0,4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22361D" w14:textId="1E378437" w:rsidR="002110B6" w:rsidRPr="002110B6" w:rsidRDefault="002110B6" w:rsidP="002110B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110B6">
              <w:rPr>
                <w:rFonts w:ascii="Calibri" w:hAnsi="Calibri" w:cs="Times New Roman CYR"/>
                <w:sz w:val="22"/>
                <w:szCs w:val="22"/>
              </w:rPr>
              <w:t>–4974,6</w:t>
            </w:r>
          </w:p>
        </w:tc>
      </w:tr>
      <w:tr w:rsidR="00D44026" w:rsidRPr="00D21660" w14:paraId="5F588233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DA959C2" w14:textId="1CF0C7FE" w:rsidR="00D44026" w:rsidRPr="002971D0" w:rsidRDefault="00D44026" w:rsidP="00D44026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Франція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4E5322E" w14:textId="13FBDEB0" w:rsidR="00D44026" w:rsidRPr="00D44026" w:rsidRDefault="00D44026" w:rsidP="00D440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4026">
              <w:rPr>
                <w:rFonts w:ascii="Calibri" w:hAnsi="Calibri" w:cs="Times New Roman CYR"/>
                <w:sz w:val="22"/>
                <w:szCs w:val="22"/>
              </w:rPr>
              <w:t>9133,0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7C2EC38" w14:textId="0974B872" w:rsidR="00D44026" w:rsidRPr="00D44026" w:rsidRDefault="00D44026" w:rsidP="00D440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4026">
              <w:rPr>
                <w:rFonts w:ascii="Calibri" w:hAnsi="Calibri" w:cs="Times New Roman CYR"/>
                <w:sz w:val="22"/>
                <w:szCs w:val="22"/>
              </w:rPr>
              <w:t>135,5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BED148E" w14:textId="50E28108" w:rsidR="00D44026" w:rsidRPr="00D44026" w:rsidRDefault="00D44026" w:rsidP="00D440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4026">
              <w:rPr>
                <w:rFonts w:ascii="Calibri" w:hAnsi="Calibri" w:cs="Times New Roman CYR"/>
                <w:sz w:val="22"/>
                <w:szCs w:val="22"/>
              </w:rPr>
              <w:t>1,4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13A813A" w14:textId="7D05A3BC" w:rsidR="00D44026" w:rsidRPr="00D44026" w:rsidRDefault="00D44026" w:rsidP="00D440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4026">
              <w:rPr>
                <w:rFonts w:ascii="Calibri" w:hAnsi="Calibri" w:cs="Times New Roman CYR"/>
                <w:sz w:val="22"/>
                <w:szCs w:val="22"/>
              </w:rPr>
              <w:t>11780,8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C7C4871" w14:textId="0494E05C" w:rsidR="00D44026" w:rsidRPr="00D44026" w:rsidRDefault="00D44026" w:rsidP="00D440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4026">
              <w:rPr>
                <w:rFonts w:ascii="Calibri" w:hAnsi="Calibri" w:cs="Times New Roman CYR"/>
                <w:sz w:val="22"/>
                <w:szCs w:val="22"/>
              </w:rPr>
              <w:t>119,5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F3DDA3" w14:textId="1777CAD6" w:rsidR="00D44026" w:rsidRPr="00D44026" w:rsidRDefault="00D44026" w:rsidP="00D440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4026">
              <w:rPr>
                <w:rFonts w:ascii="Calibri" w:hAnsi="Calibri" w:cs="Times New Roman CYR"/>
                <w:sz w:val="22"/>
                <w:szCs w:val="22"/>
              </w:rPr>
              <w:t>0,7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48A7933" w14:textId="27E35109" w:rsidR="00D44026" w:rsidRPr="00D44026" w:rsidRDefault="00D44026" w:rsidP="00D44026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D44026">
              <w:rPr>
                <w:rFonts w:ascii="Calibri" w:hAnsi="Calibri" w:cs="Times New Roman CYR"/>
                <w:sz w:val="22"/>
                <w:szCs w:val="22"/>
              </w:rPr>
              <w:t>–2647,8</w:t>
            </w:r>
          </w:p>
        </w:tc>
      </w:tr>
      <w:tr w:rsidR="00AB5F0A" w:rsidRPr="00D21660" w14:paraId="7882F238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FF4004E" w14:textId="7F9E6AAF" w:rsidR="00AB5F0A" w:rsidRPr="00247B9A" w:rsidRDefault="00AB5F0A" w:rsidP="00AB5F0A">
            <w:pPr>
              <w:ind w:left="142"/>
              <w:rPr>
                <w:rFonts w:ascii="Calibri" w:hAnsi="Calibri" w:cstheme="minorHAnsi"/>
                <w:sz w:val="22"/>
                <w:szCs w:val="22"/>
              </w:rPr>
            </w:pPr>
            <w:proofErr w:type="spellStart"/>
            <w:r w:rsidRPr="00AB5F0A">
              <w:rPr>
                <w:rFonts w:ascii="Calibri" w:hAnsi="Calibri" w:cstheme="minorHAnsi"/>
                <w:sz w:val="22"/>
                <w:szCs w:val="22"/>
              </w:rPr>
              <w:t>Хорватiя</w:t>
            </w:r>
            <w:proofErr w:type="spellEnd"/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EBC64EF" w14:textId="72F80E66" w:rsidR="00AB5F0A" w:rsidRPr="00AB5F0A" w:rsidRDefault="00AB5F0A" w:rsidP="00AB5F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B5F0A">
              <w:rPr>
                <w:rFonts w:ascii="Calibri" w:hAnsi="Calibri" w:cs="Times New Roman CYR"/>
                <w:sz w:val="22"/>
                <w:szCs w:val="22"/>
              </w:rPr>
              <w:t>1619,3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79124B" w14:textId="314D4DE0" w:rsidR="00AB5F0A" w:rsidRPr="00AB5F0A" w:rsidRDefault="00AB5F0A" w:rsidP="00AB5F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B5F0A">
              <w:rPr>
                <w:rFonts w:ascii="Calibri" w:hAnsi="Calibri" w:cs="Times New Roman CYR"/>
                <w:sz w:val="22"/>
                <w:szCs w:val="22"/>
              </w:rPr>
              <w:t>64,6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5BBFAF9F" w14:textId="51EDEE3B" w:rsidR="00AB5F0A" w:rsidRPr="00AB5F0A" w:rsidRDefault="00EE6DFA" w:rsidP="00AB5F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C14193" w14:textId="0C2492D8" w:rsidR="00AB5F0A" w:rsidRPr="00AB5F0A" w:rsidRDefault="00AB5F0A" w:rsidP="00AB5F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B5F0A">
              <w:rPr>
                <w:rFonts w:ascii="Calibri" w:hAnsi="Calibri" w:cs="Times New Roman CYR"/>
                <w:sz w:val="22"/>
                <w:szCs w:val="22"/>
              </w:rPr>
              <w:t>613,1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D83F1" w14:textId="722220E3" w:rsidR="00AB5F0A" w:rsidRPr="00AB5F0A" w:rsidRDefault="00AB5F0A" w:rsidP="00AB5F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B5F0A">
              <w:rPr>
                <w:rFonts w:ascii="Calibri" w:hAnsi="Calibri" w:cs="Times New Roman CYR"/>
                <w:sz w:val="22"/>
                <w:szCs w:val="22"/>
              </w:rPr>
              <w:t>32,2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3BB585E" w14:textId="2FD92194" w:rsidR="00AB5F0A" w:rsidRPr="00AB5F0A" w:rsidRDefault="00EE6DFA" w:rsidP="00AB5F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0,0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539E13E" w14:textId="3C39663B" w:rsidR="00AB5F0A" w:rsidRPr="00AB5F0A" w:rsidRDefault="00AB5F0A" w:rsidP="00AB5F0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AB5F0A">
              <w:rPr>
                <w:rFonts w:ascii="Calibri" w:hAnsi="Calibri" w:cs="Times New Roman CYR"/>
                <w:sz w:val="22"/>
                <w:szCs w:val="22"/>
              </w:rPr>
              <w:t>1006,2</w:t>
            </w:r>
          </w:p>
        </w:tc>
      </w:tr>
      <w:tr w:rsidR="00E0056E" w:rsidRPr="00D21660" w14:paraId="66589FB4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187D536" w14:textId="151824B6" w:rsidR="00E0056E" w:rsidRPr="002971D0" w:rsidRDefault="00E0056E" w:rsidP="00E0056E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Чехія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0B6E08" w14:textId="61FC0705" w:rsidR="00E0056E" w:rsidRPr="00E0056E" w:rsidRDefault="00E0056E" w:rsidP="00E005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0056E">
              <w:rPr>
                <w:rFonts w:ascii="Calibri" w:hAnsi="Calibri" w:cs="Times New Roman CYR"/>
                <w:sz w:val="22"/>
                <w:szCs w:val="22"/>
              </w:rPr>
              <w:t>10089,2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88F495" w14:textId="2F545620" w:rsidR="00E0056E" w:rsidRPr="00E0056E" w:rsidRDefault="00E0056E" w:rsidP="00E005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0056E">
              <w:rPr>
                <w:rFonts w:ascii="Calibri" w:hAnsi="Calibri" w:cs="Times New Roman CYR"/>
                <w:sz w:val="22"/>
                <w:szCs w:val="22"/>
              </w:rPr>
              <w:t>105,5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91BE381" w14:textId="2DC4ABC9" w:rsidR="00E0056E" w:rsidRPr="00E0056E" w:rsidRDefault="00E0056E" w:rsidP="00E005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0056E">
              <w:rPr>
                <w:rFonts w:ascii="Calibri" w:hAnsi="Calibri" w:cs="Times New Roman CYR"/>
                <w:sz w:val="22"/>
                <w:szCs w:val="22"/>
              </w:rPr>
              <w:t>1,6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DF38A80" w14:textId="51B464FE" w:rsidR="00E0056E" w:rsidRPr="00E0056E" w:rsidRDefault="00E0056E" w:rsidP="00E005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0056E">
              <w:rPr>
                <w:rFonts w:ascii="Calibri" w:hAnsi="Calibri" w:cs="Times New Roman CYR"/>
                <w:sz w:val="22"/>
                <w:szCs w:val="22"/>
              </w:rPr>
              <w:t>26899,4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3154B02" w14:textId="7A97BDA7" w:rsidR="00E0056E" w:rsidRPr="00E0056E" w:rsidRDefault="00E0056E" w:rsidP="00E005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0056E">
              <w:rPr>
                <w:rFonts w:ascii="Calibri" w:hAnsi="Calibri" w:cs="Times New Roman CYR"/>
                <w:sz w:val="22"/>
                <w:szCs w:val="22"/>
              </w:rPr>
              <w:t>131,6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2EB64E4" w14:textId="10297145" w:rsidR="00E0056E" w:rsidRPr="00E0056E" w:rsidRDefault="00E0056E" w:rsidP="00E005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0056E">
              <w:rPr>
                <w:rFonts w:ascii="Calibri" w:hAnsi="Calibri" w:cs="Times New Roman CYR"/>
                <w:sz w:val="22"/>
                <w:szCs w:val="22"/>
              </w:rPr>
              <w:t>1,7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B8A5E83" w14:textId="3D0EB073" w:rsidR="00E0056E" w:rsidRPr="00E0056E" w:rsidRDefault="00E0056E" w:rsidP="00E0056E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0056E">
              <w:rPr>
                <w:rFonts w:ascii="Calibri" w:hAnsi="Calibri" w:cs="Times New Roman CYR"/>
                <w:sz w:val="22"/>
                <w:szCs w:val="22"/>
              </w:rPr>
              <w:t>–16810,2</w:t>
            </w:r>
          </w:p>
        </w:tc>
      </w:tr>
      <w:tr w:rsidR="009D13DA" w:rsidRPr="00D21660" w14:paraId="04EFB17F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1DFDB0" w14:textId="601F0FCF" w:rsidR="009D13DA" w:rsidRPr="002971D0" w:rsidRDefault="009D13DA" w:rsidP="009D13DA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proofErr w:type="spellStart"/>
            <w:r w:rsidRPr="00AB5F0A">
              <w:rPr>
                <w:rFonts w:ascii="Calibri" w:hAnsi="Calibri" w:cstheme="minorHAnsi"/>
                <w:sz w:val="22"/>
                <w:szCs w:val="22"/>
              </w:rPr>
              <w:t>Чилi</w:t>
            </w:r>
            <w:proofErr w:type="spellEnd"/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9A1F42" w14:textId="1DA5DBFB" w:rsidR="009D13DA" w:rsidRPr="009D13DA" w:rsidRDefault="009D13DA" w:rsidP="009D13D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13D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ADE40B" w14:textId="7EF4DEC2" w:rsidR="009D13DA" w:rsidRPr="009D13DA" w:rsidRDefault="009D13DA" w:rsidP="009D13D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13D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30125543" w14:textId="1C046CCD" w:rsidR="009D13DA" w:rsidRPr="00BF39B7" w:rsidRDefault="009D13DA" w:rsidP="009D13D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9D13DA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A5DA7F5" w14:textId="245A882E" w:rsidR="009D13DA" w:rsidRPr="009D13DA" w:rsidRDefault="009D13DA" w:rsidP="009D13D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13DA">
              <w:rPr>
                <w:rFonts w:ascii="Calibri" w:hAnsi="Calibri" w:cs="Times New Roman CYR"/>
                <w:sz w:val="22"/>
                <w:szCs w:val="22"/>
              </w:rPr>
              <w:t>1593,7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0139D3" w14:textId="372D15D9" w:rsidR="009D13DA" w:rsidRPr="009D13DA" w:rsidRDefault="009D13DA" w:rsidP="009D13D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9D13DA">
              <w:rPr>
                <w:rFonts w:ascii="Calibri" w:hAnsi="Calibri" w:cs="Times New Roman CYR"/>
                <w:sz w:val="22"/>
                <w:szCs w:val="22"/>
              </w:rPr>
              <w:t>231,6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81402A1" w14:textId="70CEA579" w:rsidR="009D13DA" w:rsidRPr="00BF39B7" w:rsidRDefault="009D13DA" w:rsidP="009D13D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9D13DA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B5D66C" w14:textId="1FEE8D0D" w:rsidR="009D13DA" w:rsidRPr="00BF39B7" w:rsidRDefault="009D13DA" w:rsidP="009D13DA">
            <w:pPr>
              <w:jc w:val="right"/>
              <w:rPr>
                <w:rFonts w:ascii="Calibri" w:hAnsi="Calibri" w:cs="Times New Roman CYR"/>
                <w:sz w:val="22"/>
                <w:szCs w:val="22"/>
                <w:highlight w:val="yellow"/>
              </w:rPr>
            </w:pPr>
            <w:r w:rsidRPr="001A7BE5">
              <w:rPr>
                <w:rFonts w:ascii="Calibri" w:hAnsi="Calibri" w:cs="Times New Roman CYR"/>
                <w:sz w:val="22"/>
                <w:szCs w:val="22"/>
              </w:rPr>
              <w:t>к</w:t>
            </w:r>
          </w:p>
        </w:tc>
      </w:tr>
      <w:tr w:rsidR="00EE4A0C" w:rsidRPr="00D82A68" w14:paraId="11F2B775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BD2FB03" w14:textId="2774CE83" w:rsidR="00EE4A0C" w:rsidRPr="002971D0" w:rsidRDefault="00EE4A0C" w:rsidP="00EE4A0C">
            <w:pPr>
              <w:ind w:left="142"/>
              <w:rPr>
                <w:rFonts w:ascii="Calibri" w:hAnsi="Calibri" w:cstheme="minorHAns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Швейцарія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7F45951" w14:textId="1308179E" w:rsidR="00EE4A0C" w:rsidRPr="00EE4A0C" w:rsidRDefault="00EE4A0C" w:rsidP="00EE4A0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E4A0C">
              <w:rPr>
                <w:rFonts w:ascii="Calibri" w:hAnsi="Calibri" w:cs="Times New Roman CYR"/>
                <w:sz w:val="22"/>
                <w:szCs w:val="22"/>
              </w:rPr>
              <w:t>705,8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41326E2" w14:textId="710B9CC5" w:rsidR="00EE4A0C" w:rsidRPr="00EE4A0C" w:rsidRDefault="00EE4A0C" w:rsidP="00EE4A0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E4A0C">
              <w:rPr>
                <w:rFonts w:ascii="Calibri" w:hAnsi="Calibri" w:cs="Times New Roman CYR"/>
                <w:sz w:val="22"/>
                <w:szCs w:val="22"/>
              </w:rPr>
              <w:t>18,6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DC77742" w14:textId="0E6939A3" w:rsidR="00EE4A0C" w:rsidRPr="00EE4A0C" w:rsidRDefault="00EE4A0C" w:rsidP="00EE4A0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E4A0C">
              <w:rPr>
                <w:rFonts w:ascii="Calibri" w:hAnsi="Calibri" w:cs="Times New Roman CYR"/>
                <w:sz w:val="22"/>
                <w:szCs w:val="22"/>
              </w:rPr>
              <w:t>0,1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836D992" w14:textId="43209D3D" w:rsidR="00EE4A0C" w:rsidRPr="00EE4A0C" w:rsidRDefault="00EE4A0C" w:rsidP="00EE4A0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E4A0C">
              <w:rPr>
                <w:rFonts w:ascii="Calibri" w:hAnsi="Calibri" w:cs="Times New Roman CYR"/>
                <w:sz w:val="22"/>
                <w:szCs w:val="22"/>
              </w:rPr>
              <w:t>8334,9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B459187" w14:textId="22E609CB" w:rsidR="00EE4A0C" w:rsidRPr="00EE4A0C" w:rsidRDefault="00EE4A0C" w:rsidP="00EE4A0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E4A0C">
              <w:rPr>
                <w:rFonts w:ascii="Calibri" w:hAnsi="Calibri" w:cs="Times New Roman CYR"/>
                <w:sz w:val="22"/>
                <w:szCs w:val="22"/>
              </w:rPr>
              <w:t>149,3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ECB991" w14:textId="018D845E" w:rsidR="00EE4A0C" w:rsidRPr="00EE4A0C" w:rsidRDefault="00EE4A0C" w:rsidP="00EE4A0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E4A0C">
              <w:rPr>
                <w:rFonts w:ascii="Calibri" w:hAnsi="Calibri" w:cs="Times New Roman CYR"/>
                <w:sz w:val="22"/>
                <w:szCs w:val="22"/>
              </w:rPr>
              <w:t>0,5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97BB22" w14:textId="749161A4" w:rsidR="00EE4A0C" w:rsidRPr="00EE4A0C" w:rsidRDefault="00EE4A0C" w:rsidP="00EE4A0C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EE4A0C">
              <w:rPr>
                <w:rFonts w:ascii="Calibri" w:hAnsi="Calibri" w:cs="Times New Roman CYR"/>
                <w:sz w:val="22"/>
                <w:szCs w:val="22"/>
              </w:rPr>
              <w:t>–7629,1</w:t>
            </w:r>
          </w:p>
        </w:tc>
      </w:tr>
      <w:tr w:rsidR="00B923F3" w:rsidRPr="00D21660" w14:paraId="792B0804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C2C1579" w14:textId="057AA05B" w:rsidR="00B923F3" w:rsidRPr="002971D0" w:rsidRDefault="00B923F3" w:rsidP="00B923F3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Швеція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240AE7B" w14:textId="01D828AF" w:rsidR="00B923F3" w:rsidRPr="00B923F3" w:rsidRDefault="00B923F3" w:rsidP="00B923F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23F3">
              <w:rPr>
                <w:rFonts w:ascii="Calibri" w:hAnsi="Calibri" w:cs="Times New Roman CYR"/>
                <w:sz w:val="22"/>
                <w:szCs w:val="22"/>
              </w:rPr>
              <w:t>1667,9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6727156" w14:textId="21C54CB3" w:rsidR="00B923F3" w:rsidRPr="00B923F3" w:rsidRDefault="00B923F3" w:rsidP="00B923F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23F3">
              <w:rPr>
                <w:rFonts w:ascii="Calibri" w:hAnsi="Calibri" w:cs="Times New Roman CYR"/>
                <w:sz w:val="22"/>
                <w:szCs w:val="22"/>
              </w:rPr>
              <w:t>129,0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2F72C31D" w14:textId="3196EFA7" w:rsidR="00B923F3" w:rsidRPr="00B923F3" w:rsidRDefault="00B923F3" w:rsidP="00B923F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23F3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0B40554" w14:textId="2E705691" w:rsidR="00B923F3" w:rsidRPr="00B923F3" w:rsidRDefault="00B923F3" w:rsidP="00B923F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23F3">
              <w:rPr>
                <w:rFonts w:ascii="Calibri" w:hAnsi="Calibri" w:cs="Times New Roman CYR"/>
                <w:sz w:val="22"/>
                <w:szCs w:val="22"/>
              </w:rPr>
              <w:t>4527,4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53D4087" w14:textId="285703C2" w:rsidR="00B923F3" w:rsidRPr="00B923F3" w:rsidRDefault="00B923F3" w:rsidP="00B923F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23F3">
              <w:rPr>
                <w:rFonts w:ascii="Calibri" w:hAnsi="Calibri" w:cs="Times New Roman CYR"/>
                <w:sz w:val="22"/>
                <w:szCs w:val="22"/>
              </w:rPr>
              <w:t>96,6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9E17327" w14:textId="4A3688B0" w:rsidR="00B923F3" w:rsidRPr="00B923F3" w:rsidRDefault="00B923F3" w:rsidP="00B923F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23F3">
              <w:rPr>
                <w:rFonts w:ascii="Calibri" w:hAnsi="Calibri" w:cs="Times New Roman CYR"/>
                <w:sz w:val="22"/>
                <w:szCs w:val="22"/>
              </w:rPr>
              <w:t>0,3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90B7F99" w14:textId="17ABF6EE" w:rsidR="00B923F3" w:rsidRPr="00B923F3" w:rsidRDefault="00B923F3" w:rsidP="00B923F3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B923F3">
              <w:rPr>
                <w:rFonts w:ascii="Calibri" w:hAnsi="Calibri" w:cs="Times New Roman CYR"/>
                <w:sz w:val="22"/>
                <w:szCs w:val="22"/>
              </w:rPr>
              <w:t>–2859,6</w:t>
            </w:r>
          </w:p>
        </w:tc>
      </w:tr>
      <w:tr w:rsidR="002470D7" w:rsidRPr="00D21660" w14:paraId="444DCAF2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E8AC81B" w14:textId="4C666ED1" w:rsidR="002470D7" w:rsidRPr="002971D0" w:rsidRDefault="002470D7" w:rsidP="002470D7">
            <w:pPr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247B9A">
              <w:rPr>
                <w:rFonts w:ascii="Calibri" w:hAnsi="Calibri" w:cstheme="minorHAnsi"/>
                <w:sz w:val="22"/>
                <w:szCs w:val="22"/>
              </w:rPr>
              <w:t>Японія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D2B88DA" w14:textId="48F45AB2" w:rsidR="002470D7" w:rsidRPr="002470D7" w:rsidRDefault="002470D7" w:rsidP="002470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0D7">
              <w:rPr>
                <w:rFonts w:ascii="Calibri" w:hAnsi="Calibri" w:cs="Times New Roman CYR"/>
                <w:sz w:val="22"/>
                <w:szCs w:val="22"/>
              </w:rPr>
              <w:t>1023,6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A2DF342" w14:textId="2C41CC4D" w:rsidR="002470D7" w:rsidRPr="002470D7" w:rsidRDefault="002470D7" w:rsidP="002470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0D7">
              <w:rPr>
                <w:rFonts w:ascii="Calibri" w:hAnsi="Calibri" w:cs="Times New Roman CYR"/>
                <w:sz w:val="22"/>
                <w:szCs w:val="22"/>
              </w:rPr>
              <w:t>128,2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FD9D934" w14:textId="4B9A68B7" w:rsidR="002470D7" w:rsidRPr="002470D7" w:rsidRDefault="002470D7" w:rsidP="002470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0D7">
              <w:rPr>
                <w:rFonts w:ascii="Calibri" w:hAnsi="Calibri" w:cs="Times New Roman CYR"/>
                <w:sz w:val="22"/>
                <w:szCs w:val="22"/>
              </w:rPr>
              <w:t>0,2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6EA2DE" w14:textId="1349306F" w:rsidR="002470D7" w:rsidRPr="002470D7" w:rsidRDefault="002470D7" w:rsidP="002470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0D7">
              <w:rPr>
                <w:rFonts w:ascii="Calibri" w:hAnsi="Calibri" w:cs="Times New Roman CYR"/>
                <w:sz w:val="22"/>
                <w:szCs w:val="22"/>
              </w:rPr>
              <w:t>15321,7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66AE59C" w14:textId="4D329151" w:rsidR="002470D7" w:rsidRPr="002470D7" w:rsidRDefault="002470D7" w:rsidP="002470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0D7">
              <w:rPr>
                <w:rFonts w:ascii="Calibri" w:hAnsi="Calibri" w:cs="Times New Roman CYR"/>
                <w:sz w:val="22"/>
                <w:szCs w:val="22"/>
              </w:rPr>
              <w:t>134,1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DF745AD" w14:textId="2037F442" w:rsidR="002470D7" w:rsidRPr="002470D7" w:rsidRDefault="002470D7" w:rsidP="002470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0D7">
              <w:rPr>
                <w:rFonts w:ascii="Calibri" w:hAnsi="Calibri" w:cs="Times New Roman CYR"/>
                <w:sz w:val="22"/>
                <w:szCs w:val="22"/>
              </w:rPr>
              <w:t>1,0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38B393" w14:textId="73D839AA" w:rsidR="002470D7" w:rsidRPr="002470D7" w:rsidRDefault="002470D7" w:rsidP="002470D7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470D7">
              <w:rPr>
                <w:rFonts w:ascii="Calibri" w:hAnsi="Calibri" w:cs="Times New Roman CYR"/>
                <w:sz w:val="22"/>
                <w:szCs w:val="22"/>
              </w:rPr>
              <w:t>–14298,1</w:t>
            </w:r>
          </w:p>
        </w:tc>
      </w:tr>
      <w:tr w:rsidR="008D1B8A" w:rsidRPr="00D21660" w14:paraId="643B43B3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EB5B3E1" w14:textId="77777777" w:rsidR="008D1B8A" w:rsidRPr="002971D0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BC2A039" w14:textId="77777777" w:rsidR="008D1B8A" w:rsidRPr="00BF39B7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64896A3F" w14:textId="77777777" w:rsidR="008D1B8A" w:rsidRPr="00BF39B7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6BDCDEE" w14:textId="77777777" w:rsidR="008D1B8A" w:rsidRPr="00BF39B7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A91CB2C" w14:textId="77777777" w:rsidR="008D1B8A" w:rsidRPr="00BF39B7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62C3B2B" w14:textId="77777777" w:rsidR="008D1B8A" w:rsidRPr="00BF39B7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69E68E7A" w14:textId="77777777" w:rsidR="008D1B8A" w:rsidRPr="00BF39B7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CF4BE74" w14:textId="77777777" w:rsidR="008D1B8A" w:rsidRPr="00BF39B7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8D1B8A" w:rsidRPr="00D21660" w14:paraId="72ABBD85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6F76C2" w14:textId="77777777" w:rsidR="008D1B8A" w:rsidRPr="002971D0" w:rsidRDefault="008D1B8A" w:rsidP="00242DA1">
            <w:pPr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2971D0">
              <w:rPr>
                <w:rFonts w:ascii="Calibri" w:hAnsi="Calibri" w:cs="Calibri"/>
                <w:sz w:val="22"/>
                <w:szCs w:val="22"/>
              </w:rPr>
              <w:t>Довідково: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A2BF04F" w14:textId="77777777" w:rsidR="008D1B8A" w:rsidRPr="00BF39B7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52AEB5AE" w14:textId="77777777" w:rsidR="008D1B8A" w:rsidRPr="00BF39B7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37CA9C8" w14:textId="77777777" w:rsidR="008D1B8A" w:rsidRPr="00BF39B7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08A21C4" w14:textId="77777777" w:rsidR="008D1B8A" w:rsidRPr="00BF39B7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E3E3A50" w14:textId="77777777" w:rsidR="008D1B8A" w:rsidRPr="00BF39B7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44FEE4B" w14:textId="77777777" w:rsidR="008D1B8A" w:rsidRPr="00BF39B7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975AE47" w14:textId="77777777" w:rsidR="008D1B8A" w:rsidRPr="00BF39B7" w:rsidRDefault="008D1B8A" w:rsidP="00242DA1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8D1B8A" w:rsidRPr="00D21660" w14:paraId="35880361" w14:textId="77777777" w:rsidTr="00BF39B7">
        <w:trPr>
          <w:trHeight w:val="7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1928E74" w14:textId="77777777" w:rsidR="008D1B8A" w:rsidRPr="002971D0" w:rsidRDefault="008D1B8A" w:rsidP="008D1B8A">
            <w:pPr>
              <w:spacing w:line="12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2E6FCACA" w14:textId="77777777" w:rsidR="008D1B8A" w:rsidRPr="00BF39B7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1C36846" w14:textId="77777777" w:rsidR="008D1B8A" w:rsidRPr="00BF39B7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10840473" w14:textId="77777777" w:rsidR="008D1B8A" w:rsidRPr="00BF39B7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3AB5A0A" w14:textId="77777777" w:rsidR="008D1B8A" w:rsidRPr="00BF39B7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4FA9F631" w14:textId="77777777" w:rsidR="008D1B8A" w:rsidRPr="00BF39B7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4656975B" w14:textId="77777777" w:rsidR="008D1B8A" w:rsidRPr="00BF39B7" w:rsidRDefault="008D1B8A" w:rsidP="008D1B8A">
            <w:pPr>
              <w:spacing w:line="120" w:lineRule="exact"/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02F96AEF" w14:textId="77777777" w:rsidR="008D1B8A" w:rsidRPr="00BF39B7" w:rsidRDefault="008D1B8A" w:rsidP="00380AC8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23336A" w:rsidRPr="00D21660" w14:paraId="509380B2" w14:textId="77777777" w:rsidTr="00BF39B7">
        <w:trPr>
          <w:trHeight w:val="20"/>
        </w:trPr>
        <w:tc>
          <w:tcPr>
            <w:tcW w:w="1175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DF66EB1" w14:textId="77777777" w:rsidR="0023336A" w:rsidRPr="002971D0" w:rsidRDefault="0023336A" w:rsidP="0023336A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2971D0">
              <w:rPr>
                <w:rFonts w:ascii="Calibri" w:hAnsi="Calibri" w:cs="Calibri"/>
                <w:bCs/>
                <w:sz w:val="22"/>
                <w:szCs w:val="22"/>
              </w:rPr>
              <w:t>Країни ЄС</w:t>
            </w:r>
          </w:p>
        </w:tc>
        <w:tc>
          <w:tcPr>
            <w:tcW w:w="6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2014D99" w14:textId="2B2FE0B5" w:rsidR="0023336A" w:rsidRPr="0023336A" w:rsidRDefault="0023336A" w:rsidP="002333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3336A">
              <w:rPr>
                <w:rFonts w:ascii="Calibri" w:hAnsi="Calibri" w:cs="Times New Roman CYR"/>
                <w:sz w:val="22"/>
                <w:szCs w:val="22"/>
              </w:rPr>
              <w:t>359143,1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770AC37D" w14:textId="47C9D713" w:rsidR="0023336A" w:rsidRPr="0023336A" w:rsidRDefault="0023336A" w:rsidP="002333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3336A">
              <w:rPr>
                <w:rFonts w:ascii="Calibri" w:hAnsi="Calibri" w:cs="Times New Roman CYR"/>
                <w:sz w:val="22"/>
                <w:szCs w:val="22"/>
              </w:rPr>
              <w:t>92,9</w:t>
            </w:r>
          </w:p>
        </w:tc>
        <w:tc>
          <w:tcPr>
            <w:tcW w:w="448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72FA9B9A" w14:textId="5E43CE7E" w:rsidR="0023336A" w:rsidRPr="0023336A" w:rsidRDefault="000A71AB" w:rsidP="002333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55,6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13305344" w14:textId="0F6F01AC" w:rsidR="0023336A" w:rsidRPr="0023336A" w:rsidRDefault="0023336A" w:rsidP="002333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3336A">
              <w:rPr>
                <w:rFonts w:ascii="Calibri" w:hAnsi="Calibri" w:cs="Times New Roman CYR"/>
                <w:sz w:val="22"/>
                <w:szCs w:val="22"/>
              </w:rPr>
              <w:t>502538,2</w:t>
            </w:r>
          </w:p>
        </w:tc>
        <w:tc>
          <w:tcPr>
            <w:tcW w:w="590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FF715F8" w14:textId="00C6D8DE" w:rsidR="0023336A" w:rsidRPr="0023336A" w:rsidRDefault="0023336A" w:rsidP="002333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 w:rsidRPr="0023336A">
              <w:rPr>
                <w:rFonts w:ascii="Calibri" w:hAnsi="Calibri" w:cs="Times New Roman CYR"/>
                <w:sz w:val="22"/>
                <w:szCs w:val="22"/>
              </w:rPr>
              <w:t>100,8</w:t>
            </w:r>
          </w:p>
        </w:tc>
        <w:tc>
          <w:tcPr>
            <w:tcW w:w="457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vAlign w:val="bottom"/>
          </w:tcPr>
          <w:p w14:paraId="0512A2C4" w14:textId="6A559DF9" w:rsidR="0023336A" w:rsidRPr="0023336A" w:rsidRDefault="000A71AB" w:rsidP="0023336A">
            <w:pPr>
              <w:jc w:val="right"/>
              <w:rPr>
                <w:rFonts w:ascii="Calibri" w:hAnsi="Calibri" w:cs="Times New Roman CYR"/>
                <w:sz w:val="22"/>
                <w:szCs w:val="22"/>
              </w:rPr>
            </w:pPr>
            <w:r>
              <w:rPr>
                <w:rFonts w:ascii="Calibri" w:hAnsi="Calibri" w:cs="Times New Roman CYR"/>
                <w:sz w:val="22"/>
                <w:szCs w:val="22"/>
              </w:rPr>
              <w:t>31,5</w:t>
            </w:r>
          </w:p>
        </w:tc>
        <w:tc>
          <w:tcPr>
            <w:tcW w:w="546" w:type="pct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  <w:vAlign w:val="bottom"/>
          </w:tcPr>
          <w:p w14:paraId="36FADA3F" w14:textId="20F97FBF" w:rsidR="0023336A" w:rsidRPr="0023336A" w:rsidRDefault="0023336A" w:rsidP="0023336A">
            <w:pPr>
              <w:jc w:val="right"/>
              <w:rPr>
                <w:rFonts w:ascii="Calibri" w:hAnsi="Calibri" w:cs="Times New Roman CYR"/>
                <w:spacing w:val="-14"/>
                <w:sz w:val="22"/>
                <w:szCs w:val="22"/>
              </w:rPr>
            </w:pPr>
            <w:r w:rsidRPr="0023336A">
              <w:rPr>
                <w:rFonts w:ascii="Calibri" w:hAnsi="Calibri" w:cs="Times New Roman CYR"/>
                <w:spacing w:val="-14"/>
                <w:sz w:val="22"/>
                <w:szCs w:val="22"/>
              </w:rPr>
              <w:t>–143395,1</w:t>
            </w:r>
          </w:p>
        </w:tc>
      </w:tr>
    </w:tbl>
    <w:p w14:paraId="004BA8E1" w14:textId="77777777" w:rsidR="00932772" w:rsidRPr="003B48F8" w:rsidRDefault="00932772" w:rsidP="003B48F8">
      <w:pPr>
        <w:tabs>
          <w:tab w:val="left" w:pos="1440"/>
        </w:tabs>
        <w:spacing w:line="120" w:lineRule="exact"/>
        <w:jc w:val="both"/>
        <w:rPr>
          <w:rFonts w:ascii="Calibri" w:hAnsi="Calibri"/>
          <w:sz w:val="18"/>
          <w:szCs w:val="18"/>
          <w:u w:val="single"/>
        </w:rPr>
      </w:pPr>
      <w:r w:rsidRPr="003B48F8">
        <w:rPr>
          <w:rFonts w:ascii="Calibri" w:hAnsi="Calibri"/>
          <w:sz w:val="22"/>
          <w:szCs w:val="22"/>
          <w:u w:val="single"/>
        </w:rPr>
        <w:tab/>
      </w:r>
    </w:p>
    <w:p w14:paraId="1D7447ED" w14:textId="47E9E57D" w:rsidR="00505A97" w:rsidRPr="00966B36" w:rsidRDefault="007E445F" w:rsidP="003B48F8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 w:rsidRPr="00505A97">
        <w:rPr>
          <w:rFonts w:ascii="Calibri" w:hAnsi="Calibri"/>
          <w:sz w:val="20"/>
          <w:szCs w:val="20"/>
          <w:vertAlign w:val="superscript"/>
        </w:rPr>
        <w:t xml:space="preserve">1 </w:t>
      </w:r>
      <w:r w:rsidR="00505A97" w:rsidRPr="00AA0A0A">
        <w:rPr>
          <w:rFonts w:ascii="Calibri" w:hAnsi="Calibri" w:cs="Calibri"/>
          <w:sz w:val="20"/>
          <w:szCs w:val="20"/>
        </w:rPr>
        <w:t xml:space="preserve">Дані наведено за найбільшими </w:t>
      </w:r>
      <w:r w:rsidR="00505A97" w:rsidRPr="00966B36">
        <w:rPr>
          <w:rFonts w:ascii="Calibri" w:hAnsi="Calibri" w:cs="Calibri"/>
          <w:sz w:val="20"/>
          <w:szCs w:val="20"/>
        </w:rPr>
        <w:t>країнами-партнерами.</w:t>
      </w:r>
    </w:p>
    <w:p w14:paraId="18A24DA8" w14:textId="77777777" w:rsidR="007E445F" w:rsidRPr="00505A97" w:rsidRDefault="007E445F" w:rsidP="003B48F8">
      <w:pPr>
        <w:spacing w:line="220" w:lineRule="exact"/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966B36">
        <w:rPr>
          <w:rFonts w:ascii="Calibri" w:hAnsi="Calibri" w:cs="Calibri"/>
          <w:sz w:val="20"/>
          <w:szCs w:val="20"/>
        </w:rPr>
        <w:t>Символ (к) – дані не оприлюднюються з метою виконання вимог Закону України "Про офіційну статистику" щодо забезпечення гарантій органів державної статистики</w:t>
      </w:r>
      <w:r w:rsidRPr="00505A97">
        <w:rPr>
          <w:rFonts w:ascii="Calibri" w:hAnsi="Calibri" w:cs="Calibri"/>
          <w:sz w:val="20"/>
          <w:szCs w:val="20"/>
        </w:rPr>
        <w:t xml:space="preserve"> щодо статистичної конфіденційності.</w:t>
      </w:r>
    </w:p>
    <w:p w14:paraId="175D8586" w14:textId="4D34CEBD" w:rsidR="0004047A" w:rsidRPr="00983258" w:rsidRDefault="009662EE" w:rsidP="00535509">
      <w:pPr>
        <w:jc w:val="right"/>
        <w:rPr>
          <w:rFonts w:ascii="Calibri" w:hAnsi="Calibri"/>
        </w:rPr>
      </w:pPr>
      <w:r w:rsidRPr="00983258">
        <w:rPr>
          <w:rFonts w:ascii="Calibri" w:hAnsi="Calibri"/>
        </w:rPr>
        <w:br w:type="page"/>
      </w:r>
      <w:r w:rsidR="00061E5F" w:rsidRPr="00174378">
        <w:rPr>
          <w:rFonts w:ascii="Calibri" w:hAnsi="Calibri"/>
        </w:rPr>
        <w:lastRenderedPageBreak/>
        <w:t>Додаток</w:t>
      </w:r>
      <w:r w:rsidR="00174378" w:rsidRPr="00174378">
        <w:rPr>
          <w:rFonts w:ascii="Calibri" w:hAnsi="Calibri"/>
        </w:rPr>
        <w:t xml:space="preserve"> 2</w:t>
      </w:r>
    </w:p>
    <w:p w14:paraId="79D82777" w14:textId="77777777" w:rsidR="00150545" w:rsidRPr="002628A1" w:rsidRDefault="0004047A" w:rsidP="0004047A">
      <w:pPr>
        <w:jc w:val="center"/>
        <w:rPr>
          <w:rFonts w:ascii="Calibri" w:hAnsi="Calibri"/>
          <w:b/>
          <w:sz w:val="26"/>
          <w:szCs w:val="26"/>
        </w:rPr>
      </w:pPr>
      <w:r w:rsidRPr="002628A1">
        <w:rPr>
          <w:rFonts w:ascii="Calibri" w:hAnsi="Calibri"/>
          <w:b/>
          <w:sz w:val="26"/>
          <w:szCs w:val="26"/>
        </w:rPr>
        <w:t xml:space="preserve">Товарна структура зовнішньої торгівлі </w:t>
      </w:r>
    </w:p>
    <w:p w14:paraId="746EEC80" w14:textId="74346C91" w:rsidR="0004047A" w:rsidRPr="002628A1" w:rsidRDefault="00F326A9" w:rsidP="0004047A">
      <w:pPr>
        <w:jc w:val="center"/>
        <w:rPr>
          <w:rFonts w:ascii="Calibri" w:hAnsi="Calibri"/>
          <w:b/>
          <w:sz w:val="26"/>
          <w:szCs w:val="26"/>
          <w:vertAlign w:val="superscript"/>
        </w:rPr>
      </w:pPr>
      <w:r w:rsidRPr="002628A1">
        <w:rPr>
          <w:rFonts w:ascii="Calibri" w:hAnsi="Calibri"/>
          <w:b/>
          <w:sz w:val="26"/>
          <w:szCs w:val="26"/>
        </w:rPr>
        <w:t>в січні</w:t>
      </w:r>
      <w:r w:rsidR="00143ADE">
        <w:rPr>
          <w:rFonts w:ascii="Calibri" w:hAnsi="Calibri"/>
          <w:b/>
          <w:sz w:val="26"/>
          <w:szCs w:val="26"/>
        </w:rPr>
        <w:t>–</w:t>
      </w:r>
      <w:r w:rsidR="006D0F21">
        <w:rPr>
          <w:rFonts w:ascii="Calibri" w:hAnsi="Calibri"/>
          <w:b/>
          <w:sz w:val="26"/>
          <w:szCs w:val="26"/>
        </w:rPr>
        <w:t>листопаді</w:t>
      </w:r>
      <w:r w:rsidR="00AD694B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20</w:t>
      </w:r>
      <w:r w:rsidR="009554E6" w:rsidRPr="002628A1">
        <w:rPr>
          <w:rFonts w:ascii="Calibri" w:hAnsi="Calibri"/>
          <w:b/>
          <w:sz w:val="26"/>
          <w:szCs w:val="26"/>
        </w:rPr>
        <w:t>2</w:t>
      </w:r>
      <w:r w:rsidRPr="002628A1">
        <w:rPr>
          <w:rFonts w:ascii="Calibri" w:hAnsi="Calibri"/>
          <w:b/>
          <w:sz w:val="26"/>
          <w:szCs w:val="26"/>
        </w:rPr>
        <w:t>4</w:t>
      </w:r>
      <w:r w:rsidR="004F52ED" w:rsidRPr="002628A1">
        <w:rPr>
          <w:rFonts w:ascii="Calibri" w:hAnsi="Calibri"/>
          <w:b/>
          <w:sz w:val="26"/>
          <w:szCs w:val="26"/>
        </w:rPr>
        <w:t xml:space="preserve"> </w:t>
      </w:r>
      <w:r w:rsidR="0004047A" w:rsidRPr="002628A1">
        <w:rPr>
          <w:rFonts w:ascii="Calibri" w:hAnsi="Calibri"/>
          <w:b/>
          <w:sz w:val="26"/>
          <w:szCs w:val="26"/>
        </w:rPr>
        <w:t>ро</w:t>
      </w:r>
      <w:r w:rsidR="00EA15DA">
        <w:rPr>
          <w:rFonts w:ascii="Calibri" w:hAnsi="Calibri"/>
          <w:b/>
          <w:sz w:val="26"/>
          <w:szCs w:val="26"/>
        </w:rPr>
        <w:t>ку</w:t>
      </w:r>
      <w:r w:rsidR="00544465" w:rsidRPr="002628A1">
        <w:rPr>
          <w:rFonts w:ascii="Calibri" w:hAnsi="Calibri"/>
          <w:b/>
          <w:sz w:val="26"/>
          <w:szCs w:val="26"/>
          <w:vertAlign w:val="superscript"/>
        </w:rPr>
        <w:t>1</w:t>
      </w:r>
    </w:p>
    <w:p w14:paraId="5E73D678" w14:textId="77777777" w:rsidR="00603D02" w:rsidRPr="00983258" w:rsidRDefault="00603D02" w:rsidP="0004047A">
      <w:pPr>
        <w:jc w:val="center"/>
        <w:rPr>
          <w:rFonts w:ascii="Calibri" w:hAnsi="Calibri"/>
          <w:b/>
        </w:rPr>
      </w:pPr>
    </w:p>
    <w:tbl>
      <w:tblPr>
        <w:tblW w:w="509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5"/>
        <w:gridCol w:w="988"/>
        <w:gridCol w:w="1057"/>
        <w:gridCol w:w="1137"/>
        <w:gridCol w:w="1062"/>
        <w:gridCol w:w="1165"/>
        <w:gridCol w:w="1137"/>
        <w:gridCol w:w="1060"/>
      </w:tblGrid>
      <w:tr w:rsidR="0077719E" w:rsidRPr="00D21660" w14:paraId="6BDECD19" w14:textId="77777777" w:rsidTr="000E10AB">
        <w:trPr>
          <w:trHeight w:val="255"/>
        </w:trPr>
        <w:tc>
          <w:tcPr>
            <w:tcW w:w="1120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CF7B00F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6529E997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0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F34443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61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8E8239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71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26B446" w14:textId="77777777" w:rsidR="0039323B" w:rsidRPr="00D21660" w:rsidRDefault="0039323B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263960" w:rsidRPr="00D21660" w14:paraId="70FA4F00" w14:textId="77777777" w:rsidTr="00BB43C5">
        <w:trPr>
          <w:trHeight w:val="255"/>
        </w:trPr>
        <w:tc>
          <w:tcPr>
            <w:tcW w:w="1120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6F38F5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0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E8F908" w14:textId="77777777" w:rsidR="00263960" w:rsidRPr="00D21660" w:rsidRDefault="00263960" w:rsidP="005A2739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A65C3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7B2C2ED9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3315D0" w14:textId="720887D4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6D0F2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листопада</w:t>
            </w:r>
          </w:p>
          <w:p w14:paraId="60DF06BE" w14:textId="2DD8B6D0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1298C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4F7B66B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C1FD684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C75589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9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D4CCD5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4AC2ECE8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8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DED4CD" w14:textId="49A3AAD1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6D0F2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листопада</w:t>
            </w:r>
          </w:p>
          <w:p w14:paraId="3CCE40C9" w14:textId="4A969004" w:rsidR="00263960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84153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1F0EF2FB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1B8C5B41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72959ECF" w14:textId="77777777" w:rsidR="00263960" w:rsidRPr="00D21660" w:rsidRDefault="00263960" w:rsidP="00A0794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401ABE" w:rsidRPr="00D21660" w14:paraId="567EE2B6" w14:textId="77777777" w:rsidTr="00BB43C5">
        <w:trPr>
          <w:trHeight w:val="255"/>
        </w:trPr>
        <w:tc>
          <w:tcPr>
            <w:tcW w:w="112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DB5B11B" w14:textId="77707875" w:rsidR="00401ABE" w:rsidRPr="00D21660" w:rsidRDefault="00401ABE" w:rsidP="00401ABE">
            <w:pPr>
              <w:spacing w:line="250" w:lineRule="exact"/>
              <w:rPr>
                <w:rFonts w:ascii="Calibri" w:hAnsi="Calibri" w:cs="Calibri"/>
                <w:b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/>
                <w:bCs/>
                <w:sz w:val="22"/>
                <w:szCs w:val="22"/>
              </w:rPr>
              <w:t>Усього</w:t>
            </w:r>
          </w:p>
        </w:tc>
        <w:tc>
          <w:tcPr>
            <w:tcW w:w="50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E582742" w14:textId="77777777" w:rsidR="00401ABE" w:rsidRPr="00D21660" w:rsidRDefault="00401ABE" w:rsidP="00401ABE">
            <w:pPr>
              <w:spacing w:line="250" w:lineRule="exact"/>
              <w:jc w:val="center"/>
              <w:rPr>
                <w:rFonts w:ascii="Calibri" w:hAnsi="Calibri" w:cs="Calibri"/>
                <w:b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26E6EFA3" w14:textId="770ADAF6" w:rsidR="00401ABE" w:rsidRPr="00401ABE" w:rsidRDefault="00401ABE" w:rsidP="00401ABE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01ABE">
              <w:rPr>
                <w:rFonts w:ascii="Calibri" w:hAnsi="Calibri" w:cs="Times New Roman CYR"/>
                <w:b/>
                <w:iCs/>
                <w:sz w:val="22"/>
                <w:szCs w:val="22"/>
              </w:rPr>
              <w:t>645783,7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0483FFD5" w14:textId="048D99E4" w:rsidR="00401ABE" w:rsidRPr="00401ABE" w:rsidRDefault="00401ABE" w:rsidP="00401ABE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01ABE">
              <w:rPr>
                <w:rFonts w:ascii="Calibri" w:hAnsi="Calibri" w:cs="Times New Roman CYR"/>
                <w:b/>
                <w:iCs/>
                <w:sz w:val="22"/>
                <w:szCs w:val="22"/>
              </w:rPr>
              <w:t>90,3</w:t>
            </w:r>
          </w:p>
        </w:tc>
        <w:tc>
          <w:tcPr>
            <w:tcW w:w="542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6FA4A05" w14:textId="35DEB5DE" w:rsidR="00401ABE" w:rsidRPr="00401ABE" w:rsidRDefault="00401ABE" w:rsidP="00401ABE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01ABE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  <w:tc>
          <w:tcPr>
            <w:tcW w:w="594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5AF69222" w14:textId="1655CA23" w:rsidR="00401ABE" w:rsidRPr="00401ABE" w:rsidRDefault="00401ABE" w:rsidP="00401ABE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01ABE">
              <w:rPr>
                <w:rFonts w:ascii="Calibri" w:hAnsi="Calibri" w:cs="Times New Roman CYR"/>
                <w:b/>
                <w:iCs/>
                <w:sz w:val="22"/>
                <w:szCs w:val="22"/>
              </w:rPr>
              <w:t>1597522,5</w:t>
            </w:r>
          </w:p>
        </w:tc>
        <w:tc>
          <w:tcPr>
            <w:tcW w:w="580" w:type="pct"/>
            <w:tcBorders>
              <w:top w:val="single" w:sz="4" w:space="0" w:color="auto"/>
            </w:tcBorders>
            <w:shd w:val="clear" w:color="auto" w:fill="auto"/>
            <w:vAlign w:val="bottom"/>
          </w:tcPr>
          <w:p w14:paraId="405106E8" w14:textId="3047AA5F" w:rsidR="00401ABE" w:rsidRPr="00401ABE" w:rsidRDefault="00401ABE" w:rsidP="00401ABE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01ABE">
              <w:rPr>
                <w:rFonts w:ascii="Calibri" w:hAnsi="Calibri" w:cs="Times New Roman CYR"/>
                <w:b/>
                <w:iCs/>
                <w:sz w:val="22"/>
                <w:szCs w:val="22"/>
              </w:rPr>
              <w:t>115,3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7F82C2FA" w14:textId="1C9D6D2B" w:rsidR="00401ABE" w:rsidRPr="00401ABE" w:rsidRDefault="00401ABE" w:rsidP="00401ABE">
            <w:pPr>
              <w:jc w:val="right"/>
              <w:rPr>
                <w:rFonts w:ascii="Calibri" w:hAnsi="Calibri" w:cs="Times New Roman CYR"/>
                <w:b/>
                <w:iCs/>
                <w:sz w:val="22"/>
                <w:szCs w:val="22"/>
              </w:rPr>
            </w:pPr>
            <w:r w:rsidRPr="00401ABE">
              <w:rPr>
                <w:rFonts w:ascii="Calibri" w:hAnsi="Calibri" w:cs="Times New Roman CYR"/>
                <w:b/>
                <w:iCs/>
                <w:sz w:val="22"/>
                <w:szCs w:val="22"/>
              </w:rPr>
              <w:t>100,0</w:t>
            </w:r>
          </w:p>
        </w:tc>
      </w:tr>
      <w:tr w:rsidR="006B3475" w:rsidRPr="00D21660" w14:paraId="5A89B974" w14:textId="77777777" w:rsidTr="00BB43C5">
        <w:trPr>
          <w:trHeight w:val="227"/>
        </w:trPr>
        <w:tc>
          <w:tcPr>
            <w:tcW w:w="1120" w:type="pct"/>
            <w:shd w:val="clear" w:color="auto" w:fill="auto"/>
            <w:vAlign w:val="bottom"/>
          </w:tcPr>
          <w:p w14:paraId="5CCC3D8D" w14:textId="77777777" w:rsidR="006B3475" w:rsidRPr="00D21660" w:rsidRDefault="006B3475" w:rsidP="00C82C8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2623778" w14:textId="77777777" w:rsidR="006B3475" w:rsidRPr="00D21660" w:rsidRDefault="006B3475" w:rsidP="00C82C8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CF6C9FE" w14:textId="77777777" w:rsidR="006B3475" w:rsidRPr="006D0F21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2AFCF1F" w14:textId="77777777" w:rsidR="006B3475" w:rsidRPr="006D0F21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7DA9946D" w14:textId="77777777" w:rsidR="006B3475" w:rsidRPr="006D0F21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DB01454" w14:textId="77777777" w:rsidR="006B3475" w:rsidRPr="006D0F21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08C8BD" w14:textId="77777777" w:rsidR="006B3475" w:rsidRPr="006D0F21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709B5A1" w14:textId="77777777" w:rsidR="006B3475" w:rsidRPr="006D0F21" w:rsidRDefault="006B3475" w:rsidP="004351B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687E31" w:rsidRPr="00D21660" w14:paraId="69BDB4CE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09C7A6B" w14:textId="77777777" w:rsidR="00687E31" w:rsidRPr="00D21660" w:rsidRDefault="00687E31" w:rsidP="00687E31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Живi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тварини; продукти тваринного походження 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E114E90" w14:textId="77777777" w:rsidR="00687E31" w:rsidRPr="00D21660" w:rsidRDefault="00687E31" w:rsidP="00687E31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8FFAF2C" w14:textId="483E1CD9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3720,6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3F0020D" w14:textId="2D9E3ED0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86,8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698B891B" w14:textId="690809A8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0,6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917CF97" w14:textId="3F3A3D9C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62292,0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1839439" w14:textId="7B611006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125,1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7FDA034E" w14:textId="739D0A06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3,9</w:t>
            </w:r>
          </w:p>
        </w:tc>
      </w:tr>
      <w:tr w:rsidR="006B3475" w:rsidRPr="00D21660" w14:paraId="6C77321A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DCE2B36" w14:textId="77777777" w:rsidR="006B3475" w:rsidRPr="00D21660" w:rsidRDefault="006B3475" w:rsidP="006B3475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95C916E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4F44087E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06BA52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D268886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6A504103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3DB10BE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261E1E25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687E31" w:rsidRPr="00D21660" w14:paraId="38CBD0F1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33CA0648" w14:textId="77777777" w:rsidR="00687E31" w:rsidRPr="00D21660" w:rsidRDefault="00687E31" w:rsidP="00687E31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риба і ракоподібні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85FD54A" w14:textId="77777777" w:rsidR="00687E31" w:rsidRPr="00D21660" w:rsidRDefault="00687E31" w:rsidP="00687E31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03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F866F9E" w14:textId="0A34A4AE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374E448" w14:textId="16A6274D" w:rsidR="00687E31" w:rsidRPr="00687E31" w:rsidRDefault="000E10AB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>
              <w:rPr>
                <w:rFonts w:ascii="Calibri" w:hAnsi="Calibri" w:cs="Times New Roman CYR"/>
                <w:iCs/>
                <w:sz w:val="22"/>
                <w:szCs w:val="22"/>
              </w:rPr>
              <w:t>х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56665680" w14:textId="391371A6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115D1E" w14:textId="0761F2AA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41718,3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82E21F6" w14:textId="4E18F49D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129,1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2CD9C0F2" w14:textId="266C820B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2,6</w:t>
            </w:r>
          </w:p>
        </w:tc>
      </w:tr>
      <w:tr w:rsidR="00687E31" w:rsidRPr="00D21660" w14:paraId="111D61D6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E1B7CE5" w14:textId="77777777" w:rsidR="00687E31" w:rsidRPr="00D21660" w:rsidRDefault="00687E31" w:rsidP="00687E31">
            <w:pPr>
              <w:spacing w:line="250" w:lineRule="exact"/>
              <w:ind w:left="142"/>
              <w:rPr>
                <w:rFonts w:ascii="Calibri" w:hAnsi="Calibri" w:cs="Calibri"/>
                <w:color w:val="2E353D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color w:val="000000"/>
                <w:sz w:val="22"/>
                <w:szCs w:val="22"/>
              </w:rPr>
              <w:t>молоко та молочні продукти, яйця птиці; натуральний мед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F936B1A" w14:textId="77777777" w:rsidR="00687E31" w:rsidRPr="00D21660" w:rsidRDefault="00687E31" w:rsidP="00687E31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04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5580C5D8" w14:textId="5666B2BD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3301,9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832E3FB" w14:textId="0E29C156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81,2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6360FF54" w14:textId="312E4951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B302FFB" w14:textId="69E6B182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13489,8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2AD6A54" w14:textId="4DC637F6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117,8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71D4F08E" w14:textId="4D177219" w:rsidR="00687E31" w:rsidRPr="00687E31" w:rsidRDefault="00687E31" w:rsidP="00687E3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687E31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0E10AB" w:rsidRPr="00D21660" w14:paraId="25F8869C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F3F1819" w14:textId="77777777" w:rsidR="000E10AB" w:rsidRPr="00D21660" w:rsidRDefault="000E10AB" w:rsidP="000E10AB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Продукти рослинного походження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228C4A41" w14:textId="77777777" w:rsidR="000E10AB" w:rsidRPr="00D21660" w:rsidRDefault="000E10AB" w:rsidP="000E10AB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7B096AEA" w14:textId="538B7B55" w:rsidR="000E10AB" w:rsidRPr="000E10AB" w:rsidRDefault="000E10AB" w:rsidP="000E10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10AB">
              <w:rPr>
                <w:rFonts w:ascii="Calibri" w:hAnsi="Calibri" w:cs="Times New Roman CYR"/>
                <w:iCs/>
                <w:sz w:val="22"/>
                <w:szCs w:val="22"/>
              </w:rPr>
              <w:t>162307,1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35781E7" w14:textId="1A493025" w:rsidR="000E10AB" w:rsidRPr="000E10AB" w:rsidRDefault="000E10AB" w:rsidP="000E10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10AB">
              <w:rPr>
                <w:rFonts w:ascii="Calibri" w:hAnsi="Calibri" w:cs="Times New Roman CYR"/>
                <w:iCs/>
                <w:sz w:val="22"/>
                <w:szCs w:val="22"/>
              </w:rPr>
              <w:t>70,7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3F1F4E2A" w14:textId="2197E2CC" w:rsidR="000E10AB" w:rsidRPr="000E10AB" w:rsidRDefault="000E10AB" w:rsidP="000E10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10AB">
              <w:rPr>
                <w:rFonts w:ascii="Calibri" w:hAnsi="Calibri" w:cs="Times New Roman CYR"/>
                <w:iCs/>
                <w:sz w:val="22"/>
                <w:szCs w:val="22"/>
              </w:rPr>
              <w:t>25,1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F067388" w14:textId="06CC2850" w:rsidR="000E10AB" w:rsidRPr="000E10AB" w:rsidRDefault="000E10AB" w:rsidP="000E10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10AB">
              <w:rPr>
                <w:rFonts w:ascii="Calibri" w:hAnsi="Calibri" w:cs="Times New Roman CYR"/>
                <w:iCs/>
                <w:sz w:val="22"/>
                <w:szCs w:val="22"/>
              </w:rPr>
              <w:t>46298,7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58AECD1" w14:textId="06BEE448" w:rsidR="000E10AB" w:rsidRPr="000E10AB" w:rsidRDefault="000E10AB" w:rsidP="000E10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10AB">
              <w:rPr>
                <w:rFonts w:ascii="Calibri" w:hAnsi="Calibri" w:cs="Times New Roman CYR"/>
                <w:iCs/>
                <w:sz w:val="22"/>
                <w:szCs w:val="22"/>
              </w:rPr>
              <w:t>143,0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5DABE18B" w14:textId="441A74EA" w:rsidR="000E10AB" w:rsidRPr="000E10AB" w:rsidRDefault="000E10AB" w:rsidP="000E10A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0E10AB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</w:tr>
      <w:tr w:rsidR="006B3475" w:rsidRPr="00D21660" w14:paraId="77DE8AB7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A50E4D7" w14:textId="77777777" w:rsidR="006B3475" w:rsidRPr="00D21660" w:rsidRDefault="006B3475" w:rsidP="00E45AF6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C67E19A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8468E16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5C5C43A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2F059D91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57A9BDF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BBA6578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48D393EB" w14:textId="77777777" w:rsidR="006B3475" w:rsidRPr="006D0F21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BB43C5" w:rsidRPr="00D21660" w14:paraId="78597748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F7C8159" w14:textId="2441E9E2" w:rsidR="00BB43C5" w:rsidRPr="00D21660" w:rsidRDefault="00BB43C5" w:rsidP="00BB43C5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20238B">
              <w:rPr>
                <w:rFonts w:ascii="Calibri" w:hAnsi="Calibri" w:cs="Calibri"/>
                <w:bCs/>
                <w:sz w:val="22"/>
                <w:szCs w:val="22"/>
              </w:rPr>
              <w:t>їстівні плоди та горіхи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67AF857" w14:textId="28720BC6" w:rsidR="00BB43C5" w:rsidRPr="00D21660" w:rsidRDefault="00BB43C5" w:rsidP="00BB43C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F90A85">
              <w:rPr>
                <w:rFonts w:ascii="Calibri" w:hAnsi="Calibri" w:cs="Calibri"/>
                <w:sz w:val="22"/>
                <w:szCs w:val="22"/>
              </w:rPr>
              <w:t>0</w:t>
            </w:r>
            <w:r>
              <w:rPr>
                <w:rFonts w:ascii="Calibri" w:hAnsi="Calibri" w:cs="Calibri"/>
                <w:sz w:val="22"/>
                <w:szCs w:val="22"/>
              </w:rPr>
              <w:t>8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4696069C" w14:textId="2897B355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591,3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48862D2" w14:textId="28E98550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137,8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7F43C516" w14:textId="63196AE2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ECE309" w14:textId="158C0191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18091,4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BCECED3" w14:textId="1AB79BA7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242,3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57E14679" w14:textId="3E28A00B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1,1</w:t>
            </w:r>
          </w:p>
        </w:tc>
      </w:tr>
      <w:tr w:rsidR="00BB43C5" w:rsidRPr="00D21660" w14:paraId="26073CB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B41F181" w14:textId="77777777" w:rsidR="00BB43C5" w:rsidRPr="00D21660" w:rsidRDefault="00BB43C5" w:rsidP="00BB43C5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зернові культури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BDAAE84" w14:textId="77777777" w:rsidR="00BB43C5" w:rsidRPr="00D21660" w:rsidRDefault="00BB43C5" w:rsidP="00BB43C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10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1F65D0D3" w14:textId="73457376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121594,4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20090473" w14:textId="14954535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70,6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14FC626F" w14:textId="5B246D18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18,8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158E7B5" w14:textId="2A8FC24D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2647,6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ABDEB1D" w14:textId="59BCC9CC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103,6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22F181A4" w14:textId="3B82E8E7" w:rsidR="00BB43C5" w:rsidRPr="00BB43C5" w:rsidRDefault="00BB43C5" w:rsidP="00BB43C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B43C5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</w:tr>
      <w:tr w:rsidR="00854BC6" w:rsidRPr="00D21660" w14:paraId="3DC0886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EB0B435" w14:textId="77777777" w:rsidR="00854BC6" w:rsidRPr="00D21660" w:rsidRDefault="00854BC6" w:rsidP="00854BC6">
            <w:pPr>
              <w:spacing w:line="250" w:lineRule="exact"/>
              <w:ind w:left="-4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Жири та олії тваринного або рослинного походження 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BFE47E5" w14:textId="77777777" w:rsidR="00854BC6" w:rsidRPr="00D21660" w:rsidRDefault="00854BC6" w:rsidP="00854BC6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ІІІ. 15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4518F2BC" w14:textId="13D71EF4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88027,9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6924E844" w14:textId="1452049B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95,0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47EF6DF7" w14:textId="4BF85416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13,6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75A80D6" w14:textId="7BE834AC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7117,0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60D5EFE" w14:textId="3A36D7A3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115,5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7A021A86" w14:textId="1B1E6290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854BC6" w:rsidRPr="00D21660" w14:paraId="51F5405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E3CDB44" w14:textId="77777777" w:rsidR="00854BC6" w:rsidRPr="00D21660" w:rsidRDefault="00854BC6" w:rsidP="00854BC6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харчові продукти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FB47401" w14:textId="77777777" w:rsidR="00854BC6" w:rsidRPr="00D21660" w:rsidRDefault="00854BC6" w:rsidP="00854BC6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І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68D31BF5" w14:textId="45D42BBA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78995,5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5E47ECB" w14:textId="0E59C0D9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101,2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29E0DDBB" w14:textId="7A976324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12,2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2A71A50" w14:textId="0C0E9B0C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70329,9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FA93E90" w14:textId="7B9654E2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157,4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2AD1E970" w14:textId="226F6CE1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4,4</w:t>
            </w:r>
          </w:p>
        </w:tc>
      </w:tr>
      <w:tr w:rsidR="006B3475" w:rsidRPr="00D21660" w14:paraId="29FABBF5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48B1E421" w14:textId="77777777" w:rsidR="006B3475" w:rsidRPr="00D21660" w:rsidRDefault="006B3475" w:rsidP="00EF489F">
            <w:pPr>
              <w:spacing w:line="25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89AB5D" w14:textId="77777777" w:rsidR="006B3475" w:rsidRPr="00D21660" w:rsidRDefault="006B3475" w:rsidP="006B347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1B8005C6" w14:textId="77777777" w:rsidR="006B3475" w:rsidRPr="00854BC6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96A417E" w14:textId="77777777" w:rsidR="006B3475" w:rsidRPr="00854BC6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1C5F39F8" w14:textId="77777777" w:rsidR="006B3475" w:rsidRPr="00854BC6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0C3FA59B" w14:textId="77777777" w:rsidR="006B3475" w:rsidRPr="00854BC6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00C0DBDE" w14:textId="77777777" w:rsidR="006B3475" w:rsidRPr="00854BC6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01BF7BBD" w14:textId="77777777" w:rsidR="006B3475" w:rsidRPr="00854BC6" w:rsidRDefault="006B3475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854BC6" w:rsidRPr="00D21660" w14:paraId="7212CA0D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309711F" w14:textId="77777777" w:rsidR="00854BC6" w:rsidRPr="00D21660" w:rsidRDefault="00854BC6" w:rsidP="00854BC6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готові продукти із зерна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C45658C" w14:textId="77777777" w:rsidR="00854BC6" w:rsidRPr="00D21660" w:rsidRDefault="00854BC6" w:rsidP="00854BC6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19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D55A5A8" w14:textId="11F4A3FE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33859,9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9C0EE95" w14:textId="588A02D3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110,4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198D87B9" w14:textId="7CDDFB8F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5,2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59C8385" w14:textId="439BBD43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6478,7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06E71D0" w14:textId="69B3FEE6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231,4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68111300" w14:textId="6938552A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854BC6" w:rsidRPr="00D21660" w14:paraId="52EE110E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55DE59DF" w14:textId="77777777" w:rsidR="00854BC6" w:rsidRPr="00D21660" w:rsidRDefault="00854BC6" w:rsidP="00854BC6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харчові продукти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4E2A914F" w14:textId="77777777" w:rsidR="00854BC6" w:rsidRPr="00D21660" w:rsidRDefault="00854BC6" w:rsidP="00854BC6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21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5215609C" w14:textId="03582BA8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12358,1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19282381" w14:textId="6637D795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89,9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33E6D5BE" w14:textId="18C92F43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1,9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39A2B79C" w14:textId="634D9AC4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16683,8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26AB07E" w14:textId="68977E5A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121,0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42019CED" w14:textId="59FD90EF" w:rsidR="00854BC6" w:rsidRPr="00854BC6" w:rsidRDefault="00854BC6" w:rsidP="00854BC6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54BC6">
              <w:rPr>
                <w:rFonts w:ascii="Calibri" w:hAnsi="Calibri" w:cs="Times New Roman CYR"/>
                <w:iCs/>
                <w:sz w:val="22"/>
                <w:szCs w:val="22"/>
              </w:rPr>
              <w:t>1,0</w:t>
            </w:r>
          </w:p>
        </w:tc>
      </w:tr>
      <w:tr w:rsidR="005616CC" w:rsidRPr="00D21660" w14:paraId="25930854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2112194" w14:textId="77777777" w:rsidR="005616CC" w:rsidRPr="00D21660" w:rsidRDefault="005616CC" w:rsidP="005616CC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Мінеральні продукти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641D5ED" w14:textId="77777777" w:rsidR="005616CC" w:rsidRPr="00D21660" w:rsidRDefault="005616CC" w:rsidP="005616CC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16B8B08E" w14:textId="24F2521F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802,2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4659E7B1" w14:textId="1CBC8288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9,9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021A3C4F" w14:textId="188BCCC2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43884F5B" w14:textId="60846B10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80225,3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F5939CA" w14:textId="1664D749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47,5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7D0AE228" w14:textId="6907EA18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5,0</w:t>
            </w:r>
          </w:p>
        </w:tc>
      </w:tr>
      <w:tr w:rsidR="000F60FB" w:rsidRPr="00D21660" w14:paraId="29AD1C5C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4B3324B" w14:textId="77777777" w:rsidR="000F60FB" w:rsidRPr="00D21660" w:rsidRDefault="000F60FB" w:rsidP="000F60FB">
            <w:pPr>
              <w:spacing w:line="250" w:lineRule="exact"/>
              <w:ind w:left="-4" w:firstLine="146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99D2E6E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5E0AFADD" w14:textId="77777777" w:rsidR="000F60FB" w:rsidRPr="005616CC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6646E65F" w14:textId="77777777" w:rsidR="000F60FB" w:rsidRPr="005616CC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4900AE8A" w14:textId="77777777" w:rsidR="000F60FB" w:rsidRPr="005616CC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3A34D0C8" w14:textId="77777777" w:rsidR="000F60FB" w:rsidRPr="005616CC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173A4AAC" w14:textId="77777777" w:rsidR="000F60FB" w:rsidRPr="005616CC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24F5CEF" w14:textId="77777777" w:rsidR="000F60FB" w:rsidRPr="005616CC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5616CC" w:rsidRPr="00D21660" w14:paraId="38D6B8FE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125BF99" w14:textId="77777777" w:rsidR="005616CC" w:rsidRPr="00D21660" w:rsidRDefault="005616CC" w:rsidP="005616CC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палива мінеральні; нафта і продукти її перегонки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50344A0A" w14:textId="77777777" w:rsidR="005616CC" w:rsidRPr="00D21660" w:rsidRDefault="005616CC" w:rsidP="005616CC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27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01094C69" w14:textId="25C3F308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707,9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CC50566" w14:textId="22557A30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8,8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0D6D0F2C" w14:textId="7B622153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0,1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2BEBC641" w14:textId="28A68D29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77863,6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F217918" w14:textId="516B34FA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47,4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122F3A28" w14:textId="51E5D430" w:rsidR="005616CC" w:rsidRPr="005616CC" w:rsidRDefault="005616CC" w:rsidP="005616CC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616CC">
              <w:rPr>
                <w:rFonts w:ascii="Calibri" w:hAnsi="Calibri" w:cs="Times New Roman CYR"/>
                <w:iCs/>
                <w:sz w:val="22"/>
                <w:szCs w:val="22"/>
              </w:rPr>
              <w:t>4,9</w:t>
            </w:r>
          </w:p>
        </w:tc>
      </w:tr>
      <w:tr w:rsidR="007E0D15" w:rsidRPr="00D21660" w14:paraId="0AC3EA3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2083C569" w14:textId="77777777" w:rsidR="007E0D15" w:rsidRPr="00D21660" w:rsidRDefault="007E0D15" w:rsidP="007E0D15">
            <w:pPr>
              <w:spacing w:line="25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Продукція хімічної та пов’язаних з нею галузей промисловості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7A391E83" w14:textId="77777777" w:rsidR="007E0D15" w:rsidRPr="00D21660" w:rsidRDefault="007E0D15" w:rsidP="007E0D15">
            <w:pPr>
              <w:spacing w:line="25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7C5491D4" w14:textId="3A98B0E3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21260,5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36B772A" w14:textId="784AA185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96,9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5CC7578E" w14:textId="00D5A20A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3,3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6676BF7F" w14:textId="49B45640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159074,3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49D4DF7" w14:textId="71FA9399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107,5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51C4ECF9" w14:textId="720CDE68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10,0</w:t>
            </w:r>
          </w:p>
        </w:tc>
      </w:tr>
      <w:tr w:rsidR="000F60FB" w:rsidRPr="00D21660" w14:paraId="136C7082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18FC3C8F" w14:textId="77777777" w:rsidR="000F60FB" w:rsidRPr="00D21660" w:rsidRDefault="000F60FB" w:rsidP="000F60FB">
            <w:pPr>
              <w:spacing w:line="250" w:lineRule="exact"/>
              <w:ind w:left="-6" w:firstLine="147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1FABFCDD" w14:textId="77777777" w:rsidR="000F60FB" w:rsidRPr="00D21660" w:rsidRDefault="000F60FB" w:rsidP="000F60FB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9" w:type="pct"/>
            <w:shd w:val="clear" w:color="auto" w:fill="auto"/>
            <w:vAlign w:val="bottom"/>
          </w:tcPr>
          <w:p w14:paraId="241065A1" w14:textId="77777777" w:rsidR="000F60FB" w:rsidRPr="007E0D15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2417A5EF" w14:textId="77777777" w:rsidR="000F60FB" w:rsidRPr="007E0D15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2" w:type="pct"/>
            <w:shd w:val="clear" w:color="auto" w:fill="auto"/>
            <w:vAlign w:val="bottom"/>
          </w:tcPr>
          <w:p w14:paraId="3A459080" w14:textId="77777777" w:rsidR="000F60FB" w:rsidRPr="007E0D15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4" w:type="pct"/>
            <w:shd w:val="clear" w:color="auto" w:fill="auto"/>
            <w:vAlign w:val="bottom"/>
          </w:tcPr>
          <w:p w14:paraId="19C54DB4" w14:textId="77777777" w:rsidR="000F60FB" w:rsidRPr="007E0D15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80" w:type="pct"/>
            <w:shd w:val="clear" w:color="auto" w:fill="auto"/>
            <w:vAlign w:val="bottom"/>
          </w:tcPr>
          <w:p w14:paraId="4142A5A4" w14:textId="77777777" w:rsidR="000F60FB" w:rsidRPr="007E0D15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1" w:type="pct"/>
            <w:shd w:val="clear" w:color="auto" w:fill="auto"/>
            <w:vAlign w:val="bottom"/>
          </w:tcPr>
          <w:p w14:paraId="34D967B6" w14:textId="77777777" w:rsidR="000F60FB" w:rsidRPr="007E0D15" w:rsidRDefault="000F60FB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7E0D15" w:rsidRPr="00D21660" w14:paraId="241BFA8A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3247136A" w14:textId="574810AD" w:rsidR="007E0D15" w:rsidRPr="00D21660" w:rsidRDefault="007E0D15" w:rsidP="007E0D15">
            <w:pPr>
              <w:spacing w:line="250" w:lineRule="exact"/>
              <w:ind w:left="142"/>
              <w:rPr>
                <w:rFonts w:ascii="Calibri" w:hAnsi="Calibri" w:cs="Calibri"/>
                <w:bCs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фармацевтична продукція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6BC0A36B" w14:textId="46FEC3E2" w:rsidR="007E0D15" w:rsidRPr="00D21660" w:rsidRDefault="007E0D15" w:rsidP="007E0D15">
            <w:pPr>
              <w:spacing w:line="25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30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584A3EE0" w14:textId="6FD35E07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7804,3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335AECB8" w14:textId="7CB4E5C1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92,1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42382469" w14:textId="02B1328E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1,2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7ED9BA9D" w14:textId="3FF2BA22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48057,9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01D91D83" w14:textId="477CB3B7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125,5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014DE377" w14:textId="33DA35AF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3,0</w:t>
            </w:r>
          </w:p>
        </w:tc>
      </w:tr>
      <w:tr w:rsidR="007E0D15" w:rsidRPr="00D21660" w14:paraId="155E8EE6" w14:textId="77777777" w:rsidTr="00BB43C5">
        <w:trPr>
          <w:trHeight w:val="255"/>
        </w:trPr>
        <w:tc>
          <w:tcPr>
            <w:tcW w:w="1120" w:type="pct"/>
            <w:shd w:val="clear" w:color="auto" w:fill="auto"/>
            <w:vAlign w:val="bottom"/>
          </w:tcPr>
          <w:p w14:paraId="74887E9F" w14:textId="77777777" w:rsidR="007E0D15" w:rsidRPr="00D21660" w:rsidRDefault="007E0D15" w:rsidP="007E0D15">
            <w:pPr>
              <w:spacing w:line="240" w:lineRule="exact"/>
              <w:ind w:left="-4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Полімерні матеріали, пластмаси та вироби з них</w:t>
            </w:r>
          </w:p>
        </w:tc>
        <w:tc>
          <w:tcPr>
            <w:tcW w:w="504" w:type="pct"/>
            <w:shd w:val="clear" w:color="auto" w:fill="auto"/>
            <w:vAlign w:val="bottom"/>
          </w:tcPr>
          <w:p w14:paraId="336E9A31" w14:textId="77777777" w:rsidR="007E0D15" w:rsidRPr="00D21660" w:rsidRDefault="007E0D15" w:rsidP="007E0D1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</w:t>
            </w:r>
          </w:p>
        </w:tc>
        <w:tc>
          <w:tcPr>
            <w:tcW w:w="539" w:type="pct"/>
            <w:shd w:val="clear" w:color="auto" w:fill="auto"/>
            <w:vAlign w:val="bottom"/>
          </w:tcPr>
          <w:p w14:paraId="351E0A2A" w14:textId="1F2BF8E3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21318,4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5C78C838" w14:textId="6435551F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104,6</w:t>
            </w:r>
          </w:p>
        </w:tc>
        <w:tc>
          <w:tcPr>
            <w:tcW w:w="542" w:type="pct"/>
            <w:shd w:val="clear" w:color="auto" w:fill="auto"/>
            <w:vAlign w:val="bottom"/>
          </w:tcPr>
          <w:p w14:paraId="20A5F9D1" w14:textId="024292FC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3,3</w:t>
            </w:r>
          </w:p>
        </w:tc>
        <w:tc>
          <w:tcPr>
            <w:tcW w:w="594" w:type="pct"/>
            <w:shd w:val="clear" w:color="auto" w:fill="auto"/>
            <w:vAlign w:val="bottom"/>
          </w:tcPr>
          <w:p w14:paraId="1A6D88DE" w14:textId="518C3257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233843,6</w:t>
            </w:r>
          </w:p>
        </w:tc>
        <w:tc>
          <w:tcPr>
            <w:tcW w:w="580" w:type="pct"/>
            <w:shd w:val="clear" w:color="auto" w:fill="auto"/>
            <w:vAlign w:val="bottom"/>
          </w:tcPr>
          <w:p w14:paraId="77285A20" w14:textId="21AA7AC9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105,6</w:t>
            </w:r>
          </w:p>
        </w:tc>
        <w:tc>
          <w:tcPr>
            <w:tcW w:w="541" w:type="pct"/>
            <w:shd w:val="clear" w:color="auto" w:fill="auto"/>
            <w:vAlign w:val="bottom"/>
          </w:tcPr>
          <w:p w14:paraId="621687A4" w14:textId="29216724" w:rsidR="007E0D15" w:rsidRPr="007E0D15" w:rsidRDefault="007E0D15" w:rsidP="007E0D1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7E0D15">
              <w:rPr>
                <w:rFonts w:ascii="Calibri" w:hAnsi="Calibri" w:cs="Times New Roman CYR"/>
                <w:iCs/>
                <w:sz w:val="22"/>
                <w:szCs w:val="22"/>
              </w:rPr>
              <w:t>14,6</w:t>
            </w:r>
          </w:p>
        </w:tc>
      </w:tr>
    </w:tbl>
    <w:p w14:paraId="5EE26FE4" w14:textId="77777777" w:rsidR="008A6BC9" w:rsidRDefault="008A6BC9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5994BC59" w14:textId="76BA29CC" w:rsidR="00DF15CA" w:rsidRPr="00956B19" w:rsidRDefault="00BC0A82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92"/>
        <w:gridCol w:w="951"/>
        <w:gridCol w:w="1051"/>
        <w:gridCol w:w="1136"/>
        <w:gridCol w:w="1057"/>
        <w:gridCol w:w="1052"/>
        <w:gridCol w:w="1136"/>
        <w:gridCol w:w="1053"/>
      </w:tblGrid>
      <w:tr w:rsidR="00CB1AF7" w:rsidRPr="00D21660" w14:paraId="7DE43C28" w14:textId="77777777" w:rsidTr="00BA729B">
        <w:trPr>
          <w:trHeight w:val="255"/>
        </w:trPr>
        <w:tc>
          <w:tcPr>
            <w:tcW w:w="1138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0A85B0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Назва</w:t>
            </w:r>
          </w:p>
          <w:p w14:paraId="40B7853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49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7F0F89" w14:textId="77777777" w:rsidR="00BF640E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 xml:space="preserve">Розділ та код </w:t>
            </w:r>
          </w:p>
          <w:p w14:paraId="3483D236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УКТ</w:t>
            </w:r>
            <w:r w:rsidR="00BF640E" w:rsidRPr="00D21660">
              <w:rPr>
                <w:rFonts w:ascii="Calibri" w:hAnsi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/>
                <w:bCs/>
                <w:sz w:val="22"/>
                <w:szCs w:val="22"/>
              </w:rPr>
              <w:t>ЗЕД</w:t>
            </w:r>
          </w:p>
        </w:tc>
        <w:tc>
          <w:tcPr>
            <w:tcW w:w="168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243A7C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83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46ADB" w14:textId="77777777" w:rsidR="00DF15CA" w:rsidRPr="00D21660" w:rsidRDefault="00DF15CA" w:rsidP="005A2739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  <w:r w:rsidRPr="00D21660">
              <w:rPr>
                <w:rFonts w:ascii="Calibri" w:hAnsi="Calibri"/>
                <w:bCs/>
                <w:sz w:val="22"/>
                <w:szCs w:val="22"/>
              </w:rPr>
              <w:t>Імпорт</w:t>
            </w:r>
          </w:p>
        </w:tc>
      </w:tr>
      <w:tr w:rsidR="00CB1AF7" w:rsidRPr="00D21660" w14:paraId="1627039B" w14:textId="77777777" w:rsidTr="00BA729B">
        <w:trPr>
          <w:trHeight w:val="255"/>
        </w:trPr>
        <w:tc>
          <w:tcPr>
            <w:tcW w:w="1138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E4BA40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49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C9FC7E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8666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DAD8E8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99EE2E0" w14:textId="31F75E8C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6D0F2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листопада</w:t>
            </w:r>
          </w:p>
          <w:p w14:paraId="77950D00" w14:textId="7F725A20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20B59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7DE3D7D7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28DC5FD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954D9E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391C62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2502B9CA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F9E900" w14:textId="3856E475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6D0F2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листопада</w:t>
            </w:r>
          </w:p>
          <w:p w14:paraId="752C6D41" w14:textId="436C88F4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theme="minorHAns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683AA5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у % до</w:t>
            </w:r>
          </w:p>
          <w:p w14:paraId="6D9E924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-</w:t>
            </w:r>
          </w:p>
          <w:p w14:paraId="775F5C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bCs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ного</w:t>
            </w:r>
          </w:p>
          <w:p w14:paraId="207DD37C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theme="minorHAns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theme="minorHAnsi"/>
                <w:bCs/>
                <w:sz w:val="22"/>
                <w:szCs w:val="22"/>
              </w:rPr>
              <w:t>обсягу</w:t>
            </w:r>
          </w:p>
        </w:tc>
      </w:tr>
      <w:tr w:rsidR="006A550C" w:rsidRPr="00D21660" w14:paraId="31BE306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619FB8B" w14:textId="10CEA4DD" w:rsidR="006A550C" w:rsidRPr="00D21660" w:rsidRDefault="006A550C" w:rsidP="00F81527">
            <w:pPr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DD3C8A8" w14:textId="77777777" w:rsidR="006A550C" w:rsidRPr="006A550C" w:rsidRDefault="006A550C" w:rsidP="00F81527">
            <w:pPr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C5A19B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8D5A994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7D74651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8B16A10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93EE372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0CA85B2B" w14:textId="77777777" w:rsidR="006A550C" w:rsidRPr="006A550C" w:rsidRDefault="006A550C" w:rsidP="00F81527">
            <w:pPr>
              <w:jc w:val="right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</w:tr>
      <w:tr w:rsidR="00BA729B" w:rsidRPr="00D21660" w14:paraId="31459DD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0F82DFF" w14:textId="1B675CF5" w:rsidR="00BA729B" w:rsidRPr="00D21660" w:rsidRDefault="00BA729B" w:rsidP="00BA729B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пластмаси, полімерні матеріали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C094E6D" w14:textId="6765DDE5" w:rsidR="00BA729B" w:rsidRPr="00D21660" w:rsidRDefault="00BA729B" w:rsidP="00BA729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39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C128DAF" w14:textId="471B7346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18628,7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ED2289A" w14:textId="4D18A3F2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108,0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F6C4E00" w14:textId="1F7970B3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2,9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8F9165C" w14:textId="4700C6A9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133469,1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6DBC8C0" w14:textId="2F6B72F6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107,7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8B134DC" w14:textId="768A85D1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8,4</w:t>
            </w:r>
          </w:p>
        </w:tc>
      </w:tr>
      <w:tr w:rsidR="00BA729B" w:rsidRPr="00D21660" w14:paraId="2D667AF4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80BD6CF" w14:textId="1028A8ED" w:rsidR="00BA729B" w:rsidRPr="00D21660" w:rsidRDefault="00BA729B" w:rsidP="00BA729B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Шкури необроблені, шкіра вичинена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93C758D" w14:textId="02E5359D" w:rsidR="00BA729B" w:rsidRPr="00D21660" w:rsidRDefault="00BA729B" w:rsidP="00BA729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VIII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F767E76" w14:textId="7327AF79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2116,6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FDE3F58" w14:textId="58CA3A18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112,3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C3101F0" w14:textId="2E7B2744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F242E7A" w14:textId="5C8AFFF1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7567,1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A17D370" w14:textId="49CC564D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134,9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F1756B7" w14:textId="0842DEC4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6FAC649C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58AC5F" w14:textId="77777777" w:rsidR="006C51FD" w:rsidRPr="00D21660" w:rsidRDefault="006C51FD" w:rsidP="008803B7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D982D7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57D5323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3EB483F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143F6D42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04F44AE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C0AC0E5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396EA6F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BA729B" w:rsidRPr="00D21660" w14:paraId="0CD72DFF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39CAF08" w14:textId="77777777" w:rsidR="00BA729B" w:rsidRPr="00D21660" w:rsidRDefault="00BA729B" w:rsidP="00BA729B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вироби із шкіри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CF39135" w14:textId="77777777" w:rsidR="00BA729B" w:rsidRPr="00D21660" w:rsidRDefault="00BA729B" w:rsidP="00BA729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7168D26" w14:textId="3E63865A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239,1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731BE0E" w14:textId="4EC4D3B4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106,0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A54CAFE" w14:textId="7AB3B2A0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1FC5D0C" w14:textId="4081A62A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6926,5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98A68FA" w14:textId="7FB6F96E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133,7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DEA33EF" w14:textId="7AE5F073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0,4</w:t>
            </w:r>
          </w:p>
        </w:tc>
      </w:tr>
      <w:tr w:rsidR="00BA729B" w:rsidRPr="00D21660" w14:paraId="51AECEF9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EE2FAC7" w14:textId="6E03DDEE" w:rsidR="00BA729B" w:rsidRPr="00D21660" w:rsidRDefault="00BA729B" w:rsidP="00BA729B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натуральне та штучне хутро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4BB773C" w14:textId="642F88E6" w:rsidR="00BA729B" w:rsidRPr="00D21660" w:rsidRDefault="00BA729B" w:rsidP="00BA729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6DA3BEC" w14:textId="41A97984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D39A1C8" w14:textId="40CF613D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7002F59" w14:textId="1128AC72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25644A" w14:textId="3342C005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440,8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E854791" w14:textId="3A431BB9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5A1779F7" w14:textId="6B37CF4F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BA729B" w:rsidRPr="00D21660" w14:paraId="1F64A9E1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76AFEE3" w14:textId="77777777" w:rsidR="00BA729B" w:rsidRPr="00D21660" w:rsidRDefault="00BA729B" w:rsidP="00BA729B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C1225B" w14:textId="77777777" w:rsidR="00BA729B" w:rsidRPr="00D21660" w:rsidRDefault="00BA729B" w:rsidP="00BA729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IX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24FD960" w14:textId="489AE0CB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14580,7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C52E2F6" w14:textId="5D9AAE1B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32D9BBDA" w14:textId="758B7CD6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60874C8" w14:textId="71917C67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7589,4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D750DA5" w14:textId="440453A9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118,8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E996FD9" w14:textId="26996721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CB1AF7" w:rsidRPr="00D21660" w14:paraId="2D5B275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3D5F29A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C9044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7B67EF2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F30F1B1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B4DCBB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5C84CC12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D95BC15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45D60E6" w14:textId="77777777" w:rsidR="006C51FD" w:rsidRPr="00BA729B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BA729B" w:rsidRPr="00D21660" w14:paraId="5C036349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1D0192B2" w14:textId="77777777" w:rsidR="00BA729B" w:rsidRPr="00D21660" w:rsidRDefault="00BA729B" w:rsidP="00BA729B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деревина і вироби з деревини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06578D3" w14:textId="77777777" w:rsidR="00BA729B" w:rsidRPr="00D21660" w:rsidRDefault="00BA729B" w:rsidP="00BA729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44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FD91F67" w14:textId="039C7A3C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14579,6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79689B6" w14:textId="0BA82C0E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52DD60C" w14:textId="44E992A4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2,3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A795669" w14:textId="7F3C5F1C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7497,6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BF4E1FF" w14:textId="56F3F9C2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118,2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C8EC40A" w14:textId="613D29E0" w:rsidR="00BA729B" w:rsidRPr="00BA729B" w:rsidRDefault="00BA729B" w:rsidP="00BA729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BA729B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861D1A" w:rsidRPr="00D21660" w14:paraId="7B6A9119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904D571" w14:textId="77777777" w:rsidR="00861D1A" w:rsidRPr="00D21660" w:rsidRDefault="00861D1A" w:rsidP="00861D1A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Маса з деревини або інших волокнистих целюлозних матеріалів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97D1570" w14:textId="77777777" w:rsidR="00861D1A" w:rsidRPr="00D21660" w:rsidRDefault="00861D1A" w:rsidP="00861D1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EAC24CE" w14:textId="0D67C3E4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3288,9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D0CD8BD" w14:textId="0D575076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75,4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0E3A5B3" w14:textId="1839210A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858921A" w14:textId="5D0BE7F2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33862,1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8E9D3A1" w14:textId="77CDDECC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127,5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D687559" w14:textId="22361A65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2,1</w:t>
            </w:r>
          </w:p>
        </w:tc>
      </w:tr>
      <w:tr w:rsidR="00CB1AF7" w:rsidRPr="00D21660" w14:paraId="36F2758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24D6E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F821B5E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D60BA6B" w14:textId="77777777" w:rsidR="006C51FD" w:rsidRPr="00861D1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2DC6978" w14:textId="77777777" w:rsidR="006C51FD" w:rsidRPr="00861D1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0CC70F31" w14:textId="77777777" w:rsidR="006C51FD" w:rsidRPr="00861D1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B9E822C" w14:textId="77777777" w:rsidR="006C51FD" w:rsidRPr="00861D1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AF4B4BE" w14:textId="77777777" w:rsidR="006C51FD" w:rsidRPr="00861D1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38C69FEF" w14:textId="77777777" w:rsidR="006C51FD" w:rsidRPr="00861D1A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861D1A" w:rsidRPr="00D21660" w14:paraId="78928E78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E93B6DB" w14:textId="77777777" w:rsidR="00861D1A" w:rsidRPr="00D21660" w:rsidRDefault="00861D1A" w:rsidP="00861D1A">
            <w:pPr>
              <w:spacing w:line="240" w:lineRule="exact"/>
              <w:ind w:left="-4" w:firstLine="146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папір та картон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3DA97DE" w14:textId="77777777" w:rsidR="00861D1A" w:rsidRPr="00D21660" w:rsidRDefault="00861D1A" w:rsidP="00861D1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48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4011537" w14:textId="798073C5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1246,6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897923B" w14:textId="502A7E2D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75,6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9D1C491" w14:textId="2D41BC4F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F6EAE10" w14:textId="6DEA969C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32906,9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4188F48" w14:textId="42F54754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125,4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D3D6D30" w14:textId="5D286A83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2,1</w:t>
            </w:r>
          </w:p>
        </w:tc>
      </w:tr>
      <w:tr w:rsidR="00861D1A" w:rsidRPr="00D21660" w14:paraId="3AC5F1FF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9708F1A" w14:textId="77777777" w:rsidR="00861D1A" w:rsidRPr="00D21660" w:rsidRDefault="00861D1A" w:rsidP="00861D1A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друкована продукція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5E2E9583" w14:textId="77777777" w:rsidR="00861D1A" w:rsidRPr="00D21660" w:rsidRDefault="00861D1A" w:rsidP="00861D1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49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C2A9DDA" w14:textId="596593EA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2042,3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9F6972D" w14:textId="77D192E0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75,3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412712B" w14:textId="1C992928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0,3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28C2D9A" w14:textId="5781C59C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6BE4283" w14:textId="5967ADA9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C0A860F" w14:textId="7623368A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</w:tr>
      <w:tr w:rsidR="00861D1A" w:rsidRPr="00D21660" w14:paraId="3F4C094B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6E1A9EA" w14:textId="77777777" w:rsidR="00861D1A" w:rsidRPr="00D21660" w:rsidRDefault="00861D1A" w:rsidP="00861D1A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Текстильні матеріали та текстильні вироби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2A404D87" w14:textId="77777777" w:rsidR="00861D1A" w:rsidRPr="00D21660" w:rsidRDefault="00861D1A" w:rsidP="00861D1A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FEAED82" w14:textId="6C49193B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17210,3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2A6A0A4" w14:textId="4FD5C935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95,4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D6D9CB3" w14:textId="01482E2E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2,7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121793C" w14:textId="79D41D0B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79220,0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C34D687" w14:textId="7FDC0AD3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132,2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216C9E5" w14:textId="63E0A734" w:rsidR="00861D1A" w:rsidRPr="00861D1A" w:rsidRDefault="00861D1A" w:rsidP="00861D1A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1D1A">
              <w:rPr>
                <w:rFonts w:ascii="Calibri" w:hAnsi="Calibri" w:cs="Times New Roman CYR"/>
                <w:iCs/>
                <w:sz w:val="22"/>
                <w:szCs w:val="22"/>
              </w:rPr>
              <w:t>5,0</w:t>
            </w:r>
          </w:p>
        </w:tc>
      </w:tr>
      <w:tr w:rsidR="00CB1AF7" w:rsidRPr="00D21660" w14:paraId="4A1CB5E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630D5771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11E068B0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91CEB39" w14:textId="77777777" w:rsidR="006C51FD" w:rsidRPr="006D0F2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78C7E5" w14:textId="77777777" w:rsidR="006C51FD" w:rsidRPr="006D0F2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5995C08" w14:textId="77777777" w:rsidR="006C51FD" w:rsidRPr="006D0F2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76C6F73" w14:textId="77777777" w:rsidR="006C51FD" w:rsidRPr="006D0F2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5FC9919" w14:textId="77777777" w:rsidR="006C51FD" w:rsidRPr="006D0F2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68A138D" w14:textId="77777777" w:rsidR="006C51FD" w:rsidRPr="006D0F2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  <w:highlight w:val="yellow"/>
              </w:rPr>
            </w:pPr>
          </w:p>
        </w:tc>
      </w:tr>
      <w:tr w:rsidR="00822424" w:rsidRPr="00D21660" w14:paraId="0EA68B42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56D6AC9" w14:textId="6C13D9D9" w:rsidR="00822424" w:rsidRPr="00D21660" w:rsidRDefault="00822424" w:rsidP="00822424">
            <w:pPr>
              <w:spacing w:line="240" w:lineRule="exact"/>
              <w:ind w:firstLine="142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вата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1A657CA" w14:textId="2141C3C1" w:rsidR="00822424" w:rsidRPr="00D21660" w:rsidRDefault="00822424" w:rsidP="0082242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highlight w:val="yellow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56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582D81F" w14:textId="2143FD82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9368,3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7A9DAED" w14:textId="526F2830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97,2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A40A2BF" w14:textId="0DCFB0F5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1,5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CB03B67" w14:textId="51457608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7250,6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FE392DE" w14:textId="295F9448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244,8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8862E2F" w14:textId="69F79996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</w:tr>
      <w:tr w:rsidR="00822424" w:rsidRPr="00D21660" w14:paraId="6C7B3FB6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C7C3586" w14:textId="69CDFFDA" w:rsidR="00822424" w:rsidRPr="00D21660" w:rsidRDefault="00822424" w:rsidP="00822424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060F4">
              <w:rPr>
                <w:rFonts w:ascii="Calibri" w:hAnsi="Calibri" w:cs="Calibri"/>
                <w:bCs/>
                <w:sz w:val="22"/>
                <w:szCs w:val="22"/>
              </w:rPr>
              <w:t>трикотажні полотна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41E23C2" w14:textId="4F4816F6" w:rsidR="00822424" w:rsidRPr="00D21660" w:rsidRDefault="00822424" w:rsidP="0082242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60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34E874C" w14:textId="748DB86B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6A91C76" w14:textId="2C71D14B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0B5E15D" w14:textId="6085E171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C939F59" w14:textId="6075474A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14089,5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6550F1E" w14:textId="4FC302C9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86,2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3831E06B" w14:textId="727DE497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0,9</w:t>
            </w:r>
          </w:p>
        </w:tc>
      </w:tr>
      <w:tr w:rsidR="00822424" w:rsidRPr="00D21660" w14:paraId="3B8DDCE3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26390FB6" w14:textId="77777777" w:rsidR="00822424" w:rsidRPr="00D21660" w:rsidRDefault="00822424" w:rsidP="0082242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Взуття, головні убори, парасольки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61C7D73" w14:textId="77777777" w:rsidR="00822424" w:rsidRPr="00D21660" w:rsidRDefault="00822424" w:rsidP="00822424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E0597CB" w14:textId="28C164A9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6176,1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79D19B0" w14:textId="023A0FE8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120,7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60EF780F" w14:textId="5727CA37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1,0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DDD2DB" w14:textId="19D52979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12532,0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1EEFB9E" w14:textId="4C0072E9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404,9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837B0FE" w14:textId="244857DD" w:rsidR="00822424" w:rsidRPr="005F1801" w:rsidRDefault="00822424" w:rsidP="00822424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0,8</w:t>
            </w:r>
          </w:p>
        </w:tc>
      </w:tr>
      <w:tr w:rsidR="00CB1AF7" w:rsidRPr="00D21660" w14:paraId="14A97A4D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C5FB76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F0C84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E47BDAB" w14:textId="77777777" w:rsidR="006C51FD" w:rsidRPr="005F18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1442C07" w14:textId="77777777" w:rsidR="006C51FD" w:rsidRPr="005F18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3F59D964" w14:textId="77777777" w:rsidR="006C51FD" w:rsidRPr="005F18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74F5AACA" w14:textId="77777777" w:rsidR="006C51FD" w:rsidRPr="005F18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FA602F1" w14:textId="77777777" w:rsidR="006C51FD" w:rsidRPr="005F18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6ECB9F41" w14:textId="77777777" w:rsidR="006C51FD" w:rsidRPr="005F1801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5F1801" w:rsidRPr="00D21660" w14:paraId="44F3A926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4C58ED9" w14:textId="77777777" w:rsidR="005F1801" w:rsidRPr="00D21660" w:rsidRDefault="005F1801" w:rsidP="005F1801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взуття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6A06017B" w14:textId="77777777" w:rsidR="005F1801" w:rsidRPr="00D21660" w:rsidRDefault="005F1801" w:rsidP="005F180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373C60C" w14:textId="389E48BD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1079,2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B815F3A" w14:textId="19906C44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164,3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D2EF5A1" w14:textId="2006C33F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0,2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D921F39" w14:textId="5C482A82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11387,9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9C47964" w14:textId="545C35BE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484,3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171C732" w14:textId="783EFBCC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0,7</w:t>
            </w:r>
          </w:p>
        </w:tc>
      </w:tr>
      <w:tr w:rsidR="005F1801" w:rsidRPr="00D21660" w14:paraId="7FB0DA83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2ACE46E" w14:textId="77777777" w:rsidR="005F1801" w:rsidRPr="00D21660" w:rsidRDefault="005F1801" w:rsidP="005F1801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парасольки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DC430B1" w14:textId="77777777" w:rsidR="005F1801" w:rsidRPr="00D21660" w:rsidRDefault="005F1801" w:rsidP="005F180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66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A8CE33E" w14:textId="341703BD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9F6C5C7" w14:textId="339531D0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5B0E0755" w14:textId="37D50355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43C2FE1" w14:textId="13935B86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172,5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405A912" w14:textId="6108C827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58,5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78340BAD" w14:textId="1ECD427D" w:rsidR="005F1801" w:rsidRPr="005F1801" w:rsidRDefault="005F1801" w:rsidP="005F180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F1801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883869" w:rsidRPr="00D21660" w14:paraId="437BFA80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EBBDEBB" w14:textId="77777777" w:rsidR="00883869" w:rsidRPr="00D21660" w:rsidRDefault="00883869" w:rsidP="00883869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Вироби з каменю, гіпсу, цементу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85C919C" w14:textId="77777777" w:rsidR="00883869" w:rsidRPr="00D21660" w:rsidRDefault="00883869" w:rsidP="0088386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XIII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24AFA2C" w14:textId="7391866F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17205,9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16C1E10" w14:textId="00B9CD09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134,9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BCA0882" w14:textId="3501F0AD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2,7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0B51BA6" w14:textId="530F355F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33859,8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EF28087" w14:textId="775211D4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141,8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83990FD" w14:textId="11574557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2,1</w:t>
            </w:r>
          </w:p>
        </w:tc>
      </w:tr>
      <w:tr w:rsidR="00CB1AF7" w:rsidRPr="00D21660" w14:paraId="0255CD5E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0645CA02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E63697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06D20A06" w14:textId="77777777" w:rsidR="006C51FD" w:rsidRPr="0088386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42D72B19" w14:textId="77777777" w:rsidR="006C51FD" w:rsidRPr="0088386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539D2A49" w14:textId="77777777" w:rsidR="006C51FD" w:rsidRPr="0088386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F6C01F1" w14:textId="77777777" w:rsidR="006C51FD" w:rsidRPr="0088386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D936911" w14:textId="77777777" w:rsidR="006C51FD" w:rsidRPr="0088386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1B32AE4F" w14:textId="77777777" w:rsidR="006C51FD" w:rsidRPr="00883869" w:rsidRDefault="006C51F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883869" w:rsidRPr="00D21660" w14:paraId="691235F1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30B43942" w14:textId="77777777" w:rsidR="00883869" w:rsidRPr="00D21660" w:rsidRDefault="00883869" w:rsidP="00883869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скло та вироби із скла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D0575F8" w14:textId="77777777" w:rsidR="00883869" w:rsidRPr="00D21660" w:rsidRDefault="00883869" w:rsidP="00883869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70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58B5F2C" w14:textId="6AC01EC9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9799,6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ECED7AC" w14:textId="64ED8034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138,8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034E6A3" w14:textId="1927BE07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1,5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880A626" w14:textId="5719F08B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20582,2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A72DCB7" w14:textId="0FAEBB4E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131,4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038A3B51" w14:textId="68C2D2AB" w:rsidR="00883869" w:rsidRPr="00883869" w:rsidRDefault="00883869" w:rsidP="00883869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83869">
              <w:rPr>
                <w:rFonts w:ascii="Calibri" w:hAnsi="Calibri" w:cs="Times New Roman CYR"/>
                <w:iCs/>
                <w:sz w:val="22"/>
                <w:szCs w:val="22"/>
              </w:rPr>
              <w:t>1,3</w:t>
            </w:r>
          </w:p>
        </w:tc>
      </w:tr>
      <w:tr w:rsidR="00501AB5" w:rsidRPr="00D21660" w14:paraId="5CD77D34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7AAC3C22" w14:textId="77777777" w:rsidR="00501AB5" w:rsidRPr="00D21660" w:rsidRDefault="00501AB5" w:rsidP="00501AB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Перли природні або культивовані, дорогоцінне або </w:t>
            </w: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напівдорогоцінне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каміння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3C8BDF89" w14:textId="77777777" w:rsidR="00501AB5" w:rsidRPr="00D21660" w:rsidRDefault="00501AB5" w:rsidP="00501A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XIV. 71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D0B55EC" w14:textId="7FC66C4A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196,1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6EC1FB2" w14:textId="67B927A8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242,5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7B88A4C9" w14:textId="590FBE0B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4426AAE8" w14:textId="66C49F34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169,8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A7751BD" w14:textId="7EE66A08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155,8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6E876FC3" w14:textId="5D89E0DA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501AB5" w:rsidRPr="00D21660" w14:paraId="5A9CDD95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1EB2D59" w14:textId="77777777" w:rsidR="00501AB5" w:rsidRPr="00D21660" w:rsidRDefault="00501AB5" w:rsidP="00501AB5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Недорогоцінні метали та вироби з них 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46379A08" w14:textId="77777777" w:rsidR="00501AB5" w:rsidRPr="00D21660" w:rsidRDefault="00501AB5" w:rsidP="00501A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E1CF18E" w14:textId="417483F6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51341,9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76BCDD3" w14:textId="0523C60C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110,7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1DC3C716" w14:textId="444FE83D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8,0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AB949A4" w14:textId="70167069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128448,0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14B10B0" w14:textId="56CC919A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115,6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27CC105F" w14:textId="28F703DB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8,0</w:t>
            </w:r>
          </w:p>
        </w:tc>
      </w:tr>
      <w:tr w:rsidR="00CB1AF7" w:rsidRPr="00D21660" w14:paraId="6569CB25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4EED8B7F" w14:textId="77777777" w:rsidR="00A614DD" w:rsidRPr="00D21660" w:rsidRDefault="00A614DD" w:rsidP="00A614DD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0A0D7655" w14:textId="77777777" w:rsidR="00A614DD" w:rsidRPr="00D21660" w:rsidRDefault="00A614DD" w:rsidP="00A614DD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418163A2" w14:textId="77777777" w:rsidR="00A614DD" w:rsidRPr="00501AB5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1BD82601" w14:textId="77777777" w:rsidR="00A614DD" w:rsidRPr="00501AB5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9" w:type="pct"/>
            <w:shd w:val="clear" w:color="auto" w:fill="auto"/>
            <w:vAlign w:val="bottom"/>
          </w:tcPr>
          <w:p w14:paraId="4E36BA45" w14:textId="77777777" w:rsidR="00A614DD" w:rsidRPr="00501AB5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94D4F7" w14:textId="77777777" w:rsidR="00A614DD" w:rsidRPr="00501AB5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7CBAD0C8" w14:textId="77777777" w:rsidR="00A614DD" w:rsidRPr="00501AB5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7" w:type="pct"/>
            <w:shd w:val="clear" w:color="auto" w:fill="auto"/>
            <w:vAlign w:val="bottom"/>
          </w:tcPr>
          <w:p w14:paraId="25E88CAF" w14:textId="77777777" w:rsidR="00A614DD" w:rsidRPr="00501AB5" w:rsidRDefault="00A614DD" w:rsidP="00E204BD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501AB5" w:rsidRPr="00D21660" w14:paraId="3668DBEF" w14:textId="77777777" w:rsidTr="00BA729B">
        <w:trPr>
          <w:trHeight w:val="255"/>
        </w:trPr>
        <w:tc>
          <w:tcPr>
            <w:tcW w:w="1138" w:type="pct"/>
            <w:shd w:val="clear" w:color="auto" w:fill="auto"/>
            <w:vAlign w:val="bottom"/>
          </w:tcPr>
          <w:p w14:paraId="5B65FAFA" w14:textId="22FEDC82" w:rsidR="00501AB5" w:rsidRPr="00D21660" w:rsidRDefault="00501AB5" w:rsidP="00501AB5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алюмiнiй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i вироби з нього</w:t>
            </w:r>
          </w:p>
        </w:tc>
        <w:tc>
          <w:tcPr>
            <w:tcW w:w="494" w:type="pct"/>
            <w:shd w:val="clear" w:color="auto" w:fill="auto"/>
            <w:vAlign w:val="bottom"/>
          </w:tcPr>
          <w:p w14:paraId="725A2C8C" w14:textId="2D1AD99E" w:rsidR="00501AB5" w:rsidRPr="00D21660" w:rsidRDefault="00501AB5" w:rsidP="00501AB5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z w:val="22"/>
                <w:szCs w:val="22"/>
              </w:rPr>
              <w:t>76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86BEE00" w14:textId="24E55107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15780,4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F962249" w14:textId="3214948F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146,2</w:t>
            </w:r>
          </w:p>
        </w:tc>
        <w:tc>
          <w:tcPr>
            <w:tcW w:w="549" w:type="pct"/>
            <w:shd w:val="clear" w:color="auto" w:fill="auto"/>
            <w:vAlign w:val="bottom"/>
          </w:tcPr>
          <w:p w14:paraId="2DAE0B69" w14:textId="7DB1A93F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2,4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8F87A2A" w14:textId="3A484A9F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34065,3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F734785" w14:textId="3DEB16C0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129,0</w:t>
            </w:r>
          </w:p>
        </w:tc>
        <w:tc>
          <w:tcPr>
            <w:tcW w:w="547" w:type="pct"/>
            <w:shd w:val="clear" w:color="auto" w:fill="auto"/>
            <w:vAlign w:val="bottom"/>
          </w:tcPr>
          <w:p w14:paraId="448B7DE0" w14:textId="3DC8715E" w:rsidR="00501AB5" w:rsidRPr="00501AB5" w:rsidRDefault="00501AB5" w:rsidP="00501AB5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501AB5">
              <w:rPr>
                <w:rFonts w:ascii="Calibri" w:hAnsi="Calibri" w:cs="Times New Roman CYR"/>
                <w:iCs/>
                <w:sz w:val="22"/>
                <w:szCs w:val="22"/>
              </w:rPr>
              <w:t>2,1</w:t>
            </w:r>
          </w:p>
        </w:tc>
      </w:tr>
    </w:tbl>
    <w:p w14:paraId="5333D457" w14:textId="473D4E77" w:rsidR="00BC0A82" w:rsidRPr="00956B19" w:rsidRDefault="00FE2B81" w:rsidP="00BC0A82">
      <w:pPr>
        <w:shd w:val="clear" w:color="auto" w:fill="FFFFFF" w:themeFill="background1"/>
        <w:jc w:val="right"/>
        <w:rPr>
          <w:rFonts w:ascii="Calibri" w:hAnsi="Calibri" w:cs="Calibri"/>
        </w:rPr>
      </w:pPr>
      <w:r w:rsidRPr="00983258">
        <w:rPr>
          <w:rFonts w:asciiTheme="minorHAnsi" w:hAnsiTheme="minorHAnsi"/>
          <w:sz w:val="20"/>
          <w:szCs w:val="20"/>
        </w:rPr>
        <w:br w:type="page"/>
      </w:r>
      <w:r w:rsidR="00BC0A82" w:rsidRPr="00956B19">
        <w:rPr>
          <w:rFonts w:ascii="Calibri" w:hAnsi="Calibri" w:cs="Calibri"/>
        </w:rPr>
        <w:lastRenderedPageBreak/>
        <w:t>Продовження додатка</w:t>
      </w:r>
      <w:r w:rsidR="006E0F3E">
        <w:rPr>
          <w:rFonts w:ascii="Calibri" w:hAnsi="Calibri" w:cs="Calibri"/>
        </w:rPr>
        <w:t xml:space="preserve"> 2</w:t>
      </w:r>
    </w:p>
    <w:tbl>
      <w:tblPr>
        <w:tblW w:w="5000" w:type="pct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000" w:firstRow="0" w:lastRow="0" w:firstColumn="0" w:lastColumn="0" w:noHBand="0" w:noVBand="0"/>
      </w:tblPr>
      <w:tblGrid>
        <w:gridCol w:w="2179"/>
        <w:gridCol w:w="1024"/>
        <w:gridCol w:w="1040"/>
        <w:gridCol w:w="1136"/>
        <w:gridCol w:w="1040"/>
        <w:gridCol w:w="1052"/>
        <w:gridCol w:w="1136"/>
        <w:gridCol w:w="1021"/>
      </w:tblGrid>
      <w:tr w:rsidR="00A85186" w:rsidRPr="00D21660" w14:paraId="0CB43438" w14:textId="77777777" w:rsidTr="00331D21">
        <w:trPr>
          <w:trHeight w:val="255"/>
        </w:trPr>
        <w:tc>
          <w:tcPr>
            <w:tcW w:w="11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65EE1E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Назва</w:t>
            </w:r>
          </w:p>
          <w:p w14:paraId="0F6CA694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товарів</w:t>
            </w:r>
          </w:p>
        </w:tc>
        <w:tc>
          <w:tcPr>
            <w:tcW w:w="532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3F3FA6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Розділ та код УКТ</w:t>
            </w:r>
            <w:r w:rsidR="00BF640E" w:rsidRPr="00D21660">
              <w:rPr>
                <w:rFonts w:ascii="Calibri" w:hAnsi="Calibri" w:cs="Calibri"/>
                <w:bCs/>
                <w:sz w:val="22"/>
                <w:szCs w:val="22"/>
              </w:rPr>
              <w:t xml:space="preserve"> </w:t>
            </w: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ЗЕД</w:t>
            </w:r>
          </w:p>
        </w:tc>
        <w:tc>
          <w:tcPr>
            <w:tcW w:w="167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79B2DF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Експорт</w:t>
            </w:r>
          </w:p>
        </w:tc>
        <w:tc>
          <w:tcPr>
            <w:tcW w:w="1666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D0009B" w14:textId="77777777" w:rsidR="00FE2B81" w:rsidRPr="00D21660" w:rsidRDefault="00FE2B81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Імпорт</w:t>
            </w:r>
          </w:p>
        </w:tc>
      </w:tr>
      <w:tr w:rsidR="00A85186" w:rsidRPr="00D21660" w14:paraId="445FD12A" w14:textId="77777777" w:rsidTr="00331D21">
        <w:trPr>
          <w:trHeight w:val="255"/>
        </w:trPr>
        <w:tc>
          <w:tcPr>
            <w:tcW w:w="11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41032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32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2E55C8" w14:textId="77777777" w:rsidR="00894DEF" w:rsidRPr="00D21660" w:rsidRDefault="00894DEF" w:rsidP="006D11D1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9DD12B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336E2D99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33B5EC" w14:textId="7E36CFAC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6D0F2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листопада</w:t>
            </w:r>
          </w:p>
          <w:p w14:paraId="0F360561" w14:textId="46D6F92C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4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791881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0EADE48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4024FCD0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6603955F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  <w:tc>
          <w:tcPr>
            <w:tcW w:w="54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86473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тис.дол.</w:t>
            </w:r>
          </w:p>
          <w:p w14:paraId="6467ADF3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  <w:t>США</w:t>
            </w:r>
          </w:p>
        </w:tc>
        <w:tc>
          <w:tcPr>
            <w:tcW w:w="59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28E6A" w14:textId="2CF0A704" w:rsidR="00BB5727" w:rsidRPr="00D21660" w:rsidRDefault="00BB5727" w:rsidP="00BB5727">
            <w:pPr>
              <w:spacing w:line="220" w:lineRule="exact"/>
              <w:jc w:val="center"/>
              <w:rPr>
                <w:rFonts w:ascii="Calibri" w:hAnsi="Calibri" w:cs="Calibri"/>
                <w:bCs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у % до січня–</w:t>
            </w:r>
            <w:r w:rsidR="006D0F21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листопада</w:t>
            </w:r>
          </w:p>
          <w:p w14:paraId="406B0B58" w14:textId="0A1E7019" w:rsidR="00894DEF" w:rsidRPr="00D21660" w:rsidRDefault="00BB5727" w:rsidP="00BB5727">
            <w:pPr>
              <w:spacing w:line="200" w:lineRule="exact"/>
              <w:jc w:val="center"/>
              <w:rPr>
                <w:rFonts w:ascii="Calibri" w:hAnsi="Calibri" w:cs="Calibri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pacing w:val="-6"/>
                <w:sz w:val="22"/>
                <w:szCs w:val="22"/>
              </w:rPr>
              <w:t>2023</w:t>
            </w:r>
          </w:p>
        </w:tc>
        <w:tc>
          <w:tcPr>
            <w:tcW w:w="530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F0F66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% до</w:t>
            </w:r>
          </w:p>
          <w:p w14:paraId="221EB37E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proofErr w:type="spellStart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загаль</w:t>
            </w:r>
            <w:proofErr w:type="spellEnd"/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-</w:t>
            </w:r>
          </w:p>
          <w:p w14:paraId="0ED8B0C8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ного</w:t>
            </w:r>
          </w:p>
          <w:p w14:paraId="2A02B17D" w14:textId="77777777" w:rsidR="00894DEF" w:rsidRPr="00D21660" w:rsidRDefault="00894DEF" w:rsidP="00021D30">
            <w:pPr>
              <w:spacing w:line="200" w:lineRule="exact"/>
              <w:jc w:val="center"/>
              <w:rPr>
                <w:rFonts w:ascii="Calibri" w:hAnsi="Calibri" w:cs="Calibri"/>
                <w:snapToGrid w:val="0"/>
                <w:spacing w:val="-6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обсягу</w:t>
            </w:r>
          </w:p>
        </w:tc>
      </w:tr>
      <w:tr w:rsidR="00331D21" w:rsidRPr="00D21660" w14:paraId="3843B188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2AE82069" w14:textId="77777777" w:rsidR="00331D21" w:rsidRPr="00D21660" w:rsidRDefault="00331D21" w:rsidP="00331D21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Машини, обладнання та механізми; електротехнічне обладнання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2630220E" w14:textId="77777777" w:rsidR="00331D21" w:rsidRPr="00D21660" w:rsidRDefault="00331D21" w:rsidP="00331D2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F97389F" w14:textId="6CD47ADA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99357,7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763F4D2" w14:textId="14C5143A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93,7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0B3D397" w14:textId="5ACF628E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15,4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DC8FD48" w14:textId="0DEA7286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390180,2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2A97A31" w14:textId="642E229B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132,7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AC164C6" w14:textId="6D0FF912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24,4</w:t>
            </w:r>
          </w:p>
        </w:tc>
      </w:tr>
      <w:tr w:rsidR="00A85186" w:rsidRPr="00D21660" w14:paraId="44B3B692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17FE91B0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1C27DA44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3FED2790" w14:textId="77777777" w:rsidR="006C51FD" w:rsidRPr="00331D21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8139662" w14:textId="77777777" w:rsidR="006C51FD" w:rsidRPr="00331D21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727CE39F" w14:textId="77777777" w:rsidR="006C51FD" w:rsidRPr="00331D21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3C35498A" w14:textId="77777777" w:rsidR="006C51FD" w:rsidRPr="00331D21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635319DC" w14:textId="77777777" w:rsidR="006C51FD" w:rsidRPr="00331D21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14:paraId="0613E7E4" w14:textId="77777777" w:rsidR="006C51FD" w:rsidRPr="00331D21" w:rsidRDefault="006C51FD" w:rsidP="004B3A7E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</w:p>
        </w:tc>
      </w:tr>
      <w:tr w:rsidR="00331D21" w:rsidRPr="00D21660" w14:paraId="7A4326A9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3D6FE757" w14:textId="77777777" w:rsidR="00331D21" w:rsidRPr="00D21660" w:rsidRDefault="00331D21" w:rsidP="00331D21">
            <w:pPr>
              <w:spacing w:line="240" w:lineRule="exact"/>
              <w:ind w:left="142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реактори ядерні, котли, машини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090AC874" w14:textId="77777777" w:rsidR="00331D21" w:rsidRPr="00D21660" w:rsidRDefault="00331D21" w:rsidP="00331D2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DB8C76E" w14:textId="09521B39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59319,8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4C7B721" w14:textId="2FA19C03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82,6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CC943AE" w14:textId="00208DDF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9,2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0364A20" w14:textId="2A15AFE7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232580,4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3DC64DEB" w14:textId="2123F600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126,5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BA81539" w14:textId="7161165D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14,6</w:t>
            </w:r>
          </w:p>
        </w:tc>
      </w:tr>
      <w:tr w:rsidR="00331D21" w:rsidRPr="00D21660" w14:paraId="0627870C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7D2F2471" w14:textId="77777777" w:rsidR="00331D21" w:rsidRPr="00D21660" w:rsidRDefault="00331D21" w:rsidP="00331D21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літальні апарати, плавучі засоби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1495F76B" w14:textId="77777777" w:rsidR="00331D21" w:rsidRPr="00D21660" w:rsidRDefault="00331D21" w:rsidP="00331D21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8417ACB" w14:textId="52C527DD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20918,9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3109D0E" w14:textId="724227C0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109,7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0F65FDBA" w14:textId="4FDF2ED7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3,2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56C381AA" w14:textId="7727ED84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172828,4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5524055" w14:textId="2D70DF20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138,4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5F7AD418" w14:textId="723F0F4A" w:rsidR="00331D21" w:rsidRPr="00331D21" w:rsidRDefault="00331D21" w:rsidP="00331D21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331D21">
              <w:rPr>
                <w:rFonts w:ascii="Calibri" w:hAnsi="Calibri" w:cs="Times New Roman CYR"/>
                <w:iCs/>
                <w:sz w:val="22"/>
                <w:szCs w:val="22"/>
              </w:rPr>
              <w:t>10,8</w:t>
            </w:r>
          </w:p>
        </w:tc>
      </w:tr>
      <w:tr w:rsidR="00A85186" w:rsidRPr="00D21660" w14:paraId="4910D917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3574812C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518C3619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0B043101" w14:textId="77777777" w:rsidR="006C51FD" w:rsidRPr="006D0F2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AD8B7A0" w14:textId="77777777" w:rsidR="006C51FD" w:rsidRPr="006D0F2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27093ACF" w14:textId="77777777" w:rsidR="006C51FD" w:rsidRPr="006D0F2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821EE31" w14:textId="77777777" w:rsidR="006C51FD" w:rsidRPr="006D0F2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38BBA338" w14:textId="77777777" w:rsidR="006C51FD" w:rsidRPr="006D0F2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14:paraId="117177E2" w14:textId="77777777" w:rsidR="006C51FD" w:rsidRPr="006D0F21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  <w:highlight w:val="yellow"/>
              </w:rPr>
            </w:pPr>
          </w:p>
        </w:tc>
      </w:tr>
      <w:tr w:rsidR="008643BB" w:rsidRPr="00D21660" w14:paraId="668B5C47" w14:textId="77777777" w:rsidTr="00331D21">
        <w:trPr>
          <w:trHeight w:val="255"/>
        </w:trPr>
        <w:tc>
          <w:tcPr>
            <w:tcW w:w="1132" w:type="pct"/>
            <w:shd w:val="clear" w:color="auto" w:fill="FFFFFF" w:themeFill="background1"/>
            <w:vAlign w:val="bottom"/>
          </w:tcPr>
          <w:p w14:paraId="266525D8" w14:textId="77777777" w:rsidR="008643BB" w:rsidRPr="00D21660" w:rsidRDefault="008643BB" w:rsidP="008643BB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засоби наземного транспорту, крім залізничного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116984D2" w14:textId="77777777" w:rsidR="008643BB" w:rsidRPr="00D21660" w:rsidRDefault="008643BB" w:rsidP="008643BB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87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8192C5B" w14:textId="24AB38BF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3311,2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8C75E27" w14:textId="1B8D33A0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68,6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373AF66" w14:textId="57DF3BA6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0,5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81C9C7D" w14:textId="65706881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154097,3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CAC6FB4" w14:textId="7AD7F978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126,6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E4635D0" w14:textId="38F6F7CF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9,6</w:t>
            </w:r>
          </w:p>
        </w:tc>
      </w:tr>
      <w:tr w:rsidR="008643BB" w:rsidRPr="00D21660" w14:paraId="7C12407D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0B600968" w14:textId="77777777" w:rsidR="008643BB" w:rsidRPr="00D21660" w:rsidRDefault="008643BB" w:rsidP="008643BB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судна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7E5586B0" w14:textId="77777777" w:rsidR="008643BB" w:rsidRPr="00D21660" w:rsidRDefault="008643BB" w:rsidP="008643BB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89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21CF8B6" w14:textId="73F2DB9B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1C7E31D1" w14:textId="11F1FBF6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3049CE48" w14:textId="5AE1275F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A7B7235" w14:textId="28013D46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186,3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CD90AC3" w14:textId="3B58F876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к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D7E9475" w14:textId="4B3D0A20" w:rsidR="008643BB" w:rsidRPr="008643BB" w:rsidRDefault="008643BB" w:rsidP="008643BB">
            <w:pPr>
              <w:jc w:val="right"/>
              <w:rPr>
                <w:rFonts w:ascii="Calibri" w:hAnsi="Calibri" w:cs="Times New Roman CYR"/>
                <w:iCs/>
                <w:sz w:val="22"/>
                <w:szCs w:val="22"/>
              </w:rPr>
            </w:pPr>
            <w:r w:rsidRPr="008643BB">
              <w:rPr>
                <w:rFonts w:ascii="Calibri" w:hAnsi="Calibri" w:cs="Times New Roman CYR"/>
                <w:iCs/>
                <w:sz w:val="22"/>
                <w:szCs w:val="22"/>
              </w:rPr>
              <w:t>0,0</w:t>
            </w:r>
          </w:p>
        </w:tc>
      </w:tr>
      <w:tr w:rsidR="008975EE" w:rsidRPr="00D21660" w14:paraId="373CBC7D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63410281" w14:textId="77777777" w:rsidR="008975EE" w:rsidRPr="00D21660" w:rsidRDefault="008975EE" w:rsidP="008975EE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5009FBE2" w14:textId="77777777" w:rsidR="008975EE" w:rsidRPr="00D21660" w:rsidRDefault="008975EE" w:rsidP="008975E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XVIII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A10F1F5" w14:textId="3FE7EFF8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9694,2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71F0A36" w14:textId="24218C11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110,5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CD79B07" w14:textId="49D3A64E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6663141D" w14:textId="2AF2BF7C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38272,5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2077BB3" w14:textId="0FF349DD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123,1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421295D" w14:textId="650B627D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2,4</w:t>
            </w:r>
          </w:p>
        </w:tc>
      </w:tr>
      <w:tr w:rsidR="00A85186" w:rsidRPr="00D21660" w14:paraId="00E9D67D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3017E0F3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1F1DA671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4F870090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092D610B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2CF09679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24C971A1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F1906E0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14:paraId="5E29B3F6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75EE" w:rsidRPr="00D21660" w14:paraId="3CA719FB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25D61F07" w14:textId="77777777" w:rsidR="008975EE" w:rsidRPr="00D21660" w:rsidRDefault="008975EE" w:rsidP="008975E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прилади та апарати оптичні, фотографічні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22710A11" w14:textId="77777777" w:rsidR="008975EE" w:rsidRPr="00D21660" w:rsidRDefault="008975EE" w:rsidP="008975E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90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59BE7D5" w14:textId="601143BE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9690,3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2919BAAC" w14:textId="486C2666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110,5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5B1B2403" w14:textId="323CFDEA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3B416487" w14:textId="519B98EC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37934,7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56BA55ED" w14:textId="7CD47BD9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123,3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457F387E" w14:textId="638308CF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2,4</w:t>
            </w:r>
          </w:p>
        </w:tc>
      </w:tr>
      <w:tr w:rsidR="008975EE" w:rsidRPr="00D21660" w14:paraId="5FFB850E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719C94B6" w14:textId="77777777" w:rsidR="008975EE" w:rsidRPr="00D21660" w:rsidRDefault="008975EE" w:rsidP="008975EE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Різні промислові товари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1F0204DA" w14:textId="77777777" w:rsidR="008975EE" w:rsidRPr="00D21660" w:rsidRDefault="008975EE" w:rsidP="008975E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ХX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B80E70E" w14:textId="7D0D43ED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26489,5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0B2CBEFC" w14:textId="22D57151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117,6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4EA7742E" w14:textId="609A0AFA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4,1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0920F01E" w14:textId="7F4D3049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33125,2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FA8557C" w14:textId="3D32913C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136,8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07E464CB" w14:textId="408E5516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2,1</w:t>
            </w:r>
          </w:p>
        </w:tc>
      </w:tr>
      <w:tr w:rsidR="00A85186" w:rsidRPr="00D21660" w14:paraId="3CF0583B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4F2C4499" w14:textId="77777777" w:rsidR="006C51FD" w:rsidRPr="00D21660" w:rsidRDefault="006C51FD" w:rsidP="005A2739">
            <w:pPr>
              <w:spacing w:line="240" w:lineRule="exact"/>
              <w:ind w:firstLine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у тому числі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70508B9A" w14:textId="77777777" w:rsidR="006C51FD" w:rsidRPr="00D21660" w:rsidRDefault="006C51FD" w:rsidP="005A2739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5D0893F8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2D218935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7A99703F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46" w:type="pct"/>
            <w:shd w:val="clear" w:color="auto" w:fill="auto"/>
            <w:vAlign w:val="bottom"/>
          </w:tcPr>
          <w:p w14:paraId="6B74115A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90" w:type="pct"/>
            <w:shd w:val="clear" w:color="auto" w:fill="auto"/>
            <w:vAlign w:val="bottom"/>
          </w:tcPr>
          <w:p w14:paraId="5ECA9C42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30" w:type="pct"/>
            <w:shd w:val="clear" w:color="auto" w:fill="auto"/>
            <w:vAlign w:val="bottom"/>
          </w:tcPr>
          <w:p w14:paraId="1DD985D7" w14:textId="77777777" w:rsidR="006C51FD" w:rsidRPr="008975EE" w:rsidRDefault="006C51FD" w:rsidP="004B3A7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8975EE" w:rsidRPr="00D21660" w14:paraId="621C3721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6B75A214" w14:textId="77777777" w:rsidR="008975EE" w:rsidRPr="00D21660" w:rsidRDefault="008975EE" w:rsidP="008975EE">
            <w:pPr>
              <w:spacing w:line="240" w:lineRule="exact"/>
              <w:ind w:left="142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меблі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1AD7C085" w14:textId="77777777" w:rsidR="008975EE" w:rsidRPr="00D21660" w:rsidRDefault="008975EE" w:rsidP="008975EE">
            <w:pPr>
              <w:spacing w:line="240" w:lineRule="exact"/>
              <w:jc w:val="center"/>
              <w:rPr>
                <w:rFonts w:ascii="Calibri" w:hAnsi="Calibri" w:cs="Calibri"/>
                <w:sz w:val="22"/>
                <w:szCs w:val="22"/>
                <w:lang w:eastAsia="uk-UA"/>
              </w:rPr>
            </w:pPr>
            <w:r w:rsidRPr="00D21660">
              <w:rPr>
                <w:rFonts w:ascii="Calibri" w:hAnsi="Calibri" w:cs="Calibri"/>
                <w:sz w:val="22"/>
                <w:szCs w:val="22"/>
                <w:lang w:eastAsia="uk-UA"/>
              </w:rPr>
              <w:t>94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2016D7B" w14:textId="5F2D50F1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22876,4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BD1E63E" w14:textId="205E4B8D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118,5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6E7ABB34" w14:textId="7D0315A3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3,5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756C9C45" w14:textId="1F4E6AEE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12758,9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62B3EFEF" w14:textId="3AF32E60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111,6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2C08A12E" w14:textId="1FF48985" w:rsidR="008975EE" w:rsidRPr="008975EE" w:rsidRDefault="008975EE" w:rsidP="008975EE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0,8</w:t>
            </w:r>
          </w:p>
        </w:tc>
      </w:tr>
      <w:tr w:rsidR="00C52334" w:rsidRPr="00D21660" w14:paraId="271AB945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7262F33F" w14:textId="65C8EC85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Твори мистецтва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591ABD55" w14:textId="6826A2CD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XXI. 97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71DE530C" w14:textId="2016011B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924E625" w14:textId="1CCCDFB6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179E2423" w14:textId="25DDE7BD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28DD0E96" w14:textId="79A8061B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38548FD" w14:textId="0161ADDC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6B4DEA19" w14:textId="092B5B76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  <w:tr w:rsidR="00C52334" w:rsidRPr="00D21660" w14:paraId="5F224F1D" w14:textId="77777777" w:rsidTr="00331D21">
        <w:trPr>
          <w:trHeight w:val="255"/>
        </w:trPr>
        <w:tc>
          <w:tcPr>
            <w:tcW w:w="1132" w:type="pct"/>
            <w:shd w:val="clear" w:color="auto" w:fill="auto"/>
            <w:vAlign w:val="bottom"/>
          </w:tcPr>
          <w:p w14:paraId="589639D8" w14:textId="6B5EF7D1" w:rsidR="00C52334" w:rsidRPr="00D21660" w:rsidRDefault="00C52334" w:rsidP="00C52334">
            <w:pPr>
              <w:spacing w:line="240" w:lineRule="exact"/>
              <w:rPr>
                <w:rFonts w:ascii="Calibri" w:hAnsi="Calibri" w:cs="Calibri"/>
                <w:bCs/>
                <w:sz w:val="22"/>
                <w:szCs w:val="22"/>
              </w:rPr>
            </w:pPr>
            <w:r w:rsidRPr="00D21660">
              <w:rPr>
                <w:rFonts w:ascii="Calibri" w:hAnsi="Calibri" w:cs="Calibri"/>
                <w:bCs/>
                <w:sz w:val="22"/>
                <w:szCs w:val="22"/>
              </w:rPr>
              <w:t>Товари, придбані в портах</w:t>
            </w:r>
          </w:p>
        </w:tc>
        <w:tc>
          <w:tcPr>
            <w:tcW w:w="532" w:type="pct"/>
            <w:shd w:val="clear" w:color="auto" w:fill="auto"/>
            <w:vAlign w:val="bottom"/>
          </w:tcPr>
          <w:p w14:paraId="1635E73E" w14:textId="77777777" w:rsidR="00C52334" w:rsidRPr="00D21660" w:rsidRDefault="00C52334" w:rsidP="00C52334">
            <w:pPr>
              <w:spacing w:line="240" w:lineRule="exact"/>
              <w:jc w:val="center"/>
              <w:rPr>
                <w:rFonts w:ascii="Calibri" w:hAnsi="Calibri" w:cs="Calibri"/>
                <w:bCs/>
                <w:sz w:val="22"/>
                <w:szCs w:val="22"/>
              </w:rPr>
            </w:pPr>
          </w:p>
        </w:tc>
        <w:tc>
          <w:tcPr>
            <w:tcW w:w="540" w:type="pct"/>
            <w:shd w:val="clear" w:color="auto" w:fill="auto"/>
            <w:vAlign w:val="bottom"/>
          </w:tcPr>
          <w:p w14:paraId="2CF4EBD9" w14:textId="116B1943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4B08B1C2" w14:textId="10349875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40" w:type="pct"/>
            <w:shd w:val="clear" w:color="auto" w:fill="auto"/>
            <w:vAlign w:val="bottom"/>
          </w:tcPr>
          <w:p w14:paraId="279835B9" w14:textId="3FF733FF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–</w:t>
            </w:r>
          </w:p>
        </w:tc>
        <w:tc>
          <w:tcPr>
            <w:tcW w:w="546" w:type="pct"/>
            <w:shd w:val="clear" w:color="auto" w:fill="auto"/>
            <w:vAlign w:val="bottom"/>
          </w:tcPr>
          <w:p w14:paraId="1551B04F" w14:textId="4C77C1DE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90" w:type="pct"/>
            <w:shd w:val="clear" w:color="auto" w:fill="auto"/>
            <w:vAlign w:val="bottom"/>
          </w:tcPr>
          <w:p w14:paraId="79E57FB7" w14:textId="48533F80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  <w:tc>
          <w:tcPr>
            <w:tcW w:w="530" w:type="pct"/>
            <w:shd w:val="clear" w:color="auto" w:fill="auto"/>
            <w:vAlign w:val="bottom"/>
          </w:tcPr>
          <w:p w14:paraId="74619872" w14:textId="783949DA" w:rsidR="00C52334" w:rsidRPr="008975EE" w:rsidRDefault="00C52334" w:rsidP="00C52334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8975EE">
              <w:rPr>
                <w:rFonts w:ascii="Calibri" w:hAnsi="Calibri" w:cs="Calibri"/>
                <w:sz w:val="22"/>
                <w:szCs w:val="22"/>
              </w:rPr>
              <w:t>к</w:t>
            </w:r>
          </w:p>
        </w:tc>
      </w:tr>
    </w:tbl>
    <w:p w14:paraId="6F6FDBDF" w14:textId="77777777" w:rsidR="00544465" w:rsidRPr="001D020C" w:rsidRDefault="001D020C" w:rsidP="00DD4897">
      <w:pPr>
        <w:tabs>
          <w:tab w:val="left" w:pos="1418"/>
          <w:tab w:val="left" w:pos="7088"/>
        </w:tabs>
        <w:ind w:right="-1"/>
        <w:rPr>
          <w:rFonts w:ascii="Calibri" w:hAnsi="Calibri"/>
          <w:bCs/>
          <w:sz w:val="20"/>
          <w:szCs w:val="20"/>
          <w:u w:val="single"/>
        </w:rPr>
      </w:pPr>
      <w:r>
        <w:rPr>
          <w:rFonts w:ascii="Calibri" w:hAnsi="Calibri"/>
          <w:sz w:val="20"/>
          <w:szCs w:val="20"/>
          <w:u w:val="single"/>
        </w:rPr>
        <w:tab/>
      </w:r>
    </w:p>
    <w:p w14:paraId="3152DA25" w14:textId="77777777" w:rsidR="00AE7B1D" w:rsidRPr="00071643" w:rsidRDefault="00AE7B1D" w:rsidP="005E19BB">
      <w:pPr>
        <w:pStyle w:val="a5"/>
        <w:tabs>
          <w:tab w:val="left" w:pos="1440"/>
        </w:tabs>
        <w:jc w:val="both"/>
        <w:rPr>
          <w:rFonts w:ascii="Calibri" w:hAnsi="Calibri" w:cs="Calibri"/>
          <w:sz w:val="20"/>
          <w:szCs w:val="20"/>
        </w:rPr>
      </w:pPr>
      <w:r w:rsidRPr="00F326A9">
        <w:rPr>
          <w:rFonts w:ascii="Calibri" w:hAnsi="Calibri" w:cs="Calibri"/>
          <w:sz w:val="20"/>
          <w:szCs w:val="20"/>
          <w:vertAlign w:val="superscript"/>
        </w:rPr>
        <w:t xml:space="preserve">1 </w:t>
      </w:r>
      <w:r w:rsidRPr="00F326A9">
        <w:rPr>
          <w:rFonts w:ascii="Calibri" w:hAnsi="Calibri" w:cs="Calibri"/>
          <w:sz w:val="20"/>
          <w:szCs w:val="20"/>
        </w:rPr>
        <w:t xml:space="preserve">Дані наведено по групах </w:t>
      </w:r>
      <w:r w:rsidRPr="00071643">
        <w:rPr>
          <w:rFonts w:ascii="Calibri" w:hAnsi="Calibri" w:cs="Calibri"/>
          <w:sz w:val="20"/>
          <w:szCs w:val="20"/>
        </w:rPr>
        <w:t>товарів за найбільшими обсягами у розділі.</w:t>
      </w:r>
    </w:p>
    <w:p w14:paraId="591018BB" w14:textId="77777777" w:rsidR="00F61772" w:rsidRDefault="00F61772" w:rsidP="00F61772">
      <w:pPr>
        <w:spacing w:line="220" w:lineRule="exact"/>
        <w:jc w:val="both"/>
        <w:rPr>
          <w:rFonts w:ascii="Calibri" w:hAnsi="Calibri" w:cs="Calibri"/>
          <w:sz w:val="20"/>
          <w:szCs w:val="20"/>
        </w:rPr>
      </w:pPr>
      <w:r>
        <w:rPr>
          <w:rFonts w:ascii="Calibri" w:hAnsi="Calibri" w:cs="Calibri"/>
          <w:sz w:val="20"/>
          <w:szCs w:val="20"/>
        </w:rPr>
        <w:t xml:space="preserve">Символ (х) – заповнення рубрики за характером побудови таблиці не має сенсу. </w:t>
      </w:r>
    </w:p>
    <w:p w14:paraId="52879914" w14:textId="77777777" w:rsidR="00DE0958" w:rsidRPr="00F326A9" w:rsidRDefault="00D01A69" w:rsidP="00AE7B1D">
      <w:pPr>
        <w:jc w:val="both"/>
        <w:rPr>
          <w:rFonts w:ascii="Calibri" w:hAnsi="Calibri" w:cs="Calibri"/>
          <w:noProof/>
          <w:spacing w:val="-6"/>
          <w:sz w:val="20"/>
          <w:szCs w:val="20"/>
        </w:rPr>
      </w:pPr>
      <w:r w:rsidRPr="00071643">
        <w:rPr>
          <w:rFonts w:ascii="Calibri" w:hAnsi="Calibri" w:cs="Calibri"/>
          <w:sz w:val="20"/>
          <w:szCs w:val="20"/>
        </w:rPr>
        <w:t>Символ (к) –</w:t>
      </w:r>
      <w:r w:rsidRPr="00071643">
        <w:rPr>
          <w:rFonts w:ascii="Calibri" w:hAnsi="Calibri" w:cs="Calibri"/>
          <w:noProof/>
          <w:spacing w:val="-6"/>
          <w:sz w:val="20"/>
          <w:szCs w:val="20"/>
        </w:rPr>
        <w:t xml:space="preserve"> </w:t>
      </w:r>
      <w:r w:rsidR="00173225" w:rsidRPr="00071643">
        <w:rPr>
          <w:rFonts w:ascii="Calibri" w:hAnsi="Calibri" w:cs="Calibri"/>
          <w:noProof/>
          <w:spacing w:val="-6"/>
          <w:sz w:val="20"/>
          <w:szCs w:val="20"/>
        </w:rPr>
        <w:t>д</w:t>
      </w:r>
      <w:r w:rsidR="00173225" w:rsidRPr="00071643">
        <w:rPr>
          <w:rFonts w:ascii="Calibri" w:hAnsi="Calibri" w:cs="Calibri"/>
          <w:sz w:val="20"/>
          <w:szCs w:val="20"/>
        </w:rPr>
        <w:t>ані не оприлюдню</w:t>
      </w:r>
      <w:r w:rsidR="00173225" w:rsidRPr="00F326A9">
        <w:rPr>
          <w:rFonts w:ascii="Calibri" w:hAnsi="Calibri" w:cs="Calibri"/>
          <w:sz w:val="20"/>
          <w:szCs w:val="20"/>
        </w:rPr>
        <w:t>ються з метою виконання вимог Закону України "Про офіційну статистику" щодо забезпечення гарантій органів державної статистики щодо статистичної конфіденційності.</w:t>
      </w:r>
    </w:p>
    <w:p w14:paraId="370873BA" w14:textId="77777777" w:rsidR="004905E3" w:rsidRPr="00F326A9" w:rsidRDefault="004905E3" w:rsidP="00AE7B1D">
      <w:pPr>
        <w:jc w:val="both"/>
        <w:rPr>
          <w:rFonts w:ascii="Calibri" w:hAnsi="Calibri" w:cs="Calibri"/>
          <w:sz w:val="20"/>
          <w:szCs w:val="20"/>
        </w:rPr>
      </w:pPr>
    </w:p>
    <w:p w14:paraId="12CBF181" w14:textId="77777777" w:rsidR="00F326A9" w:rsidRPr="00F326A9" w:rsidRDefault="00F326A9" w:rsidP="00F326A9">
      <w:pPr>
        <w:tabs>
          <w:tab w:val="left" w:pos="567"/>
        </w:tabs>
        <w:rPr>
          <w:rFonts w:ascii="Calibri" w:hAnsi="Calibri"/>
          <w:sz w:val="20"/>
          <w:szCs w:val="20"/>
        </w:rPr>
      </w:pPr>
      <w:r w:rsidRPr="00F326A9">
        <w:rPr>
          <w:rFonts w:ascii="Calibri" w:hAnsi="Calibri"/>
          <w:b/>
          <w:sz w:val="20"/>
          <w:szCs w:val="20"/>
        </w:rPr>
        <w:t xml:space="preserve">Примітка. </w:t>
      </w:r>
      <w:r w:rsidRPr="00F326A9">
        <w:rPr>
          <w:rFonts w:ascii="Calibri" w:hAnsi="Calibri"/>
          <w:sz w:val="20"/>
          <w:szCs w:val="20"/>
        </w:rPr>
        <w:t>В окремих випадках сума складових може не дорівнювати підсумку у зв’язку з округленням даних.</w:t>
      </w:r>
    </w:p>
    <w:p w14:paraId="4082F4E0" w14:textId="758F1E3D" w:rsidR="000207E1" w:rsidRPr="00F326A9" w:rsidRDefault="000207E1" w:rsidP="00F326A9">
      <w:pPr>
        <w:pStyle w:val="a5"/>
        <w:tabs>
          <w:tab w:val="left" w:pos="1440"/>
        </w:tabs>
        <w:jc w:val="both"/>
        <w:rPr>
          <w:sz w:val="20"/>
          <w:szCs w:val="20"/>
        </w:rPr>
      </w:pPr>
    </w:p>
    <w:sectPr w:rsidR="000207E1" w:rsidRPr="00F326A9" w:rsidSect="00C33686">
      <w:footerReference w:type="default" r:id="rId13"/>
      <w:footnotePr>
        <w:numRestart w:val="eachPage"/>
      </w:footnotePr>
      <w:pgSz w:w="11906" w:h="16838" w:code="9"/>
      <w:pgMar w:top="851" w:right="1134" w:bottom="567" w:left="1134" w:header="720" w:footer="720" w:gutter="0"/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0CF8902" w14:textId="77777777" w:rsidR="00822424" w:rsidRDefault="00822424">
      <w:r>
        <w:separator/>
      </w:r>
    </w:p>
  </w:endnote>
  <w:endnote w:type="continuationSeparator" w:id="0">
    <w:p w14:paraId="553784C0" w14:textId="77777777" w:rsidR="00822424" w:rsidRDefault="0082242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14DD6B1" w14:textId="687B41C4" w:rsidR="00822424" w:rsidRPr="001B266D" w:rsidRDefault="00822424" w:rsidP="001B266D">
    <w:pPr>
      <w:framePr w:wrap="around" w:vAnchor="text" w:hAnchor="page" w:xAlign="right" w:y="1"/>
      <w:tabs>
        <w:tab w:val="center" w:pos="4153"/>
        <w:tab w:val="right" w:pos="8306"/>
      </w:tabs>
      <w:rPr>
        <w:rFonts w:ascii="Calibri" w:hAnsi="Calibri" w:cs="Arial"/>
        <w:sz w:val="20"/>
        <w:szCs w:val="20"/>
      </w:rPr>
    </w:pPr>
    <w:r w:rsidRPr="001B266D">
      <w:rPr>
        <w:rFonts w:ascii="Calibri" w:hAnsi="Calibri" w:cs="Arial"/>
        <w:sz w:val="20"/>
        <w:szCs w:val="20"/>
      </w:rPr>
      <w:fldChar w:fldCharType="begin"/>
    </w:r>
    <w:r w:rsidRPr="001B266D">
      <w:rPr>
        <w:rFonts w:ascii="Calibri" w:hAnsi="Calibri" w:cs="Arial"/>
        <w:sz w:val="20"/>
        <w:szCs w:val="20"/>
      </w:rPr>
      <w:instrText xml:space="preserve">PAGE  </w:instrText>
    </w:r>
    <w:r w:rsidRPr="001B266D">
      <w:rPr>
        <w:rFonts w:ascii="Calibri" w:hAnsi="Calibri" w:cs="Arial"/>
        <w:sz w:val="20"/>
        <w:szCs w:val="20"/>
      </w:rPr>
      <w:fldChar w:fldCharType="separate"/>
    </w:r>
    <w:r w:rsidR="007A0BFB">
      <w:rPr>
        <w:rFonts w:ascii="Calibri" w:hAnsi="Calibri" w:cs="Arial"/>
        <w:noProof/>
        <w:sz w:val="20"/>
        <w:szCs w:val="20"/>
      </w:rPr>
      <w:t>7</w:t>
    </w:r>
    <w:r w:rsidRPr="001B266D">
      <w:rPr>
        <w:rFonts w:ascii="Calibri" w:hAnsi="Calibri" w:cs="Arial"/>
        <w:sz w:val="20"/>
        <w:szCs w:val="20"/>
      </w:rPr>
      <w:fldChar w:fldCharType="end"/>
    </w:r>
  </w:p>
  <w:p w14:paraId="623209D5" w14:textId="77777777" w:rsidR="00822424" w:rsidRPr="006829A8" w:rsidRDefault="00822424">
    <w:pPr>
      <w:pStyle w:val="af4"/>
      <w:rPr>
        <w:rFonts w:ascii="Calibri" w:hAnsi="Calibri"/>
        <w:sz w:val="20"/>
        <w:szCs w:val="20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D916DC6" w14:textId="77777777" w:rsidR="00822424" w:rsidRDefault="00822424">
      <w:r>
        <w:separator/>
      </w:r>
    </w:p>
  </w:footnote>
  <w:footnote w:type="continuationSeparator" w:id="0">
    <w:p w14:paraId="744C7758" w14:textId="77777777" w:rsidR="00822424" w:rsidRDefault="00822424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90"/>
  <w:embedSystemFont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noPunctuationKerning/>
  <w:characterSpacingControl w:val="doNotCompress"/>
  <w:hdrShapeDefaults>
    <o:shapedefaults v:ext="edit" spidmax="532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D02"/>
    <w:rsid w:val="00000007"/>
    <w:rsid w:val="0000021C"/>
    <w:rsid w:val="00000572"/>
    <w:rsid w:val="00000E4F"/>
    <w:rsid w:val="00001CB5"/>
    <w:rsid w:val="00002371"/>
    <w:rsid w:val="00002CD0"/>
    <w:rsid w:val="000032A4"/>
    <w:rsid w:val="000035EF"/>
    <w:rsid w:val="000038D6"/>
    <w:rsid w:val="0000412A"/>
    <w:rsid w:val="000047BC"/>
    <w:rsid w:val="00004B14"/>
    <w:rsid w:val="00004C9B"/>
    <w:rsid w:val="00005659"/>
    <w:rsid w:val="0000567E"/>
    <w:rsid w:val="0000615D"/>
    <w:rsid w:val="00006C6F"/>
    <w:rsid w:val="000070A0"/>
    <w:rsid w:val="00007A06"/>
    <w:rsid w:val="0001106B"/>
    <w:rsid w:val="0001175C"/>
    <w:rsid w:val="00011945"/>
    <w:rsid w:val="00012DDB"/>
    <w:rsid w:val="00013F1D"/>
    <w:rsid w:val="000147E0"/>
    <w:rsid w:val="00014893"/>
    <w:rsid w:val="00014AE6"/>
    <w:rsid w:val="00014CA0"/>
    <w:rsid w:val="00016623"/>
    <w:rsid w:val="00016D17"/>
    <w:rsid w:val="00016E10"/>
    <w:rsid w:val="0001786A"/>
    <w:rsid w:val="000205E8"/>
    <w:rsid w:val="000207E1"/>
    <w:rsid w:val="00020AC7"/>
    <w:rsid w:val="000214C4"/>
    <w:rsid w:val="00021ABF"/>
    <w:rsid w:val="00021D30"/>
    <w:rsid w:val="000224C3"/>
    <w:rsid w:val="00022A5E"/>
    <w:rsid w:val="00022A8C"/>
    <w:rsid w:val="00023DF6"/>
    <w:rsid w:val="00024063"/>
    <w:rsid w:val="00024AE2"/>
    <w:rsid w:val="00024C4F"/>
    <w:rsid w:val="00025136"/>
    <w:rsid w:val="00025756"/>
    <w:rsid w:val="00025D65"/>
    <w:rsid w:val="00025DFC"/>
    <w:rsid w:val="000277B3"/>
    <w:rsid w:val="00027CA6"/>
    <w:rsid w:val="00027D11"/>
    <w:rsid w:val="000304DB"/>
    <w:rsid w:val="0003211E"/>
    <w:rsid w:val="000324DA"/>
    <w:rsid w:val="000335F7"/>
    <w:rsid w:val="00033804"/>
    <w:rsid w:val="00033C96"/>
    <w:rsid w:val="00035456"/>
    <w:rsid w:val="00035493"/>
    <w:rsid w:val="00035981"/>
    <w:rsid w:val="00036CEE"/>
    <w:rsid w:val="00036CF2"/>
    <w:rsid w:val="00036D37"/>
    <w:rsid w:val="00036FD5"/>
    <w:rsid w:val="0003799D"/>
    <w:rsid w:val="00037C39"/>
    <w:rsid w:val="000402AA"/>
    <w:rsid w:val="00040394"/>
    <w:rsid w:val="0004047A"/>
    <w:rsid w:val="00040AF8"/>
    <w:rsid w:val="00041A0C"/>
    <w:rsid w:val="00041DE1"/>
    <w:rsid w:val="000424C8"/>
    <w:rsid w:val="00042E44"/>
    <w:rsid w:val="0004380F"/>
    <w:rsid w:val="0004385C"/>
    <w:rsid w:val="000439BA"/>
    <w:rsid w:val="00043E65"/>
    <w:rsid w:val="000454F6"/>
    <w:rsid w:val="00045D0C"/>
    <w:rsid w:val="00046EBE"/>
    <w:rsid w:val="000478E0"/>
    <w:rsid w:val="00047D99"/>
    <w:rsid w:val="00047E98"/>
    <w:rsid w:val="00050CF1"/>
    <w:rsid w:val="00050F11"/>
    <w:rsid w:val="000521F6"/>
    <w:rsid w:val="00053B8B"/>
    <w:rsid w:val="000540F9"/>
    <w:rsid w:val="000545CF"/>
    <w:rsid w:val="0005488E"/>
    <w:rsid w:val="000549E7"/>
    <w:rsid w:val="00054B44"/>
    <w:rsid w:val="00054BF0"/>
    <w:rsid w:val="00054D83"/>
    <w:rsid w:val="000554BA"/>
    <w:rsid w:val="00056EC2"/>
    <w:rsid w:val="00056F64"/>
    <w:rsid w:val="00057931"/>
    <w:rsid w:val="000605B2"/>
    <w:rsid w:val="00060C97"/>
    <w:rsid w:val="00061D38"/>
    <w:rsid w:val="00061E5F"/>
    <w:rsid w:val="000625B7"/>
    <w:rsid w:val="00062ECD"/>
    <w:rsid w:val="000645C0"/>
    <w:rsid w:val="00064C99"/>
    <w:rsid w:val="00067065"/>
    <w:rsid w:val="0006718E"/>
    <w:rsid w:val="0006727E"/>
    <w:rsid w:val="000674FD"/>
    <w:rsid w:val="00067562"/>
    <w:rsid w:val="000676FE"/>
    <w:rsid w:val="00070010"/>
    <w:rsid w:val="000707A7"/>
    <w:rsid w:val="000710DD"/>
    <w:rsid w:val="00071643"/>
    <w:rsid w:val="00072356"/>
    <w:rsid w:val="00073895"/>
    <w:rsid w:val="00073ED6"/>
    <w:rsid w:val="00074371"/>
    <w:rsid w:val="00074637"/>
    <w:rsid w:val="0007466F"/>
    <w:rsid w:val="00074B4A"/>
    <w:rsid w:val="000751B3"/>
    <w:rsid w:val="0007786D"/>
    <w:rsid w:val="00080780"/>
    <w:rsid w:val="00080A04"/>
    <w:rsid w:val="00080BAA"/>
    <w:rsid w:val="000815DE"/>
    <w:rsid w:val="00082186"/>
    <w:rsid w:val="00082704"/>
    <w:rsid w:val="00083296"/>
    <w:rsid w:val="0008385D"/>
    <w:rsid w:val="00083B2F"/>
    <w:rsid w:val="00085094"/>
    <w:rsid w:val="0008518F"/>
    <w:rsid w:val="000853C4"/>
    <w:rsid w:val="000856F0"/>
    <w:rsid w:val="00085B51"/>
    <w:rsid w:val="0008674B"/>
    <w:rsid w:val="000868E8"/>
    <w:rsid w:val="00086E86"/>
    <w:rsid w:val="0008762E"/>
    <w:rsid w:val="00087D20"/>
    <w:rsid w:val="0009056B"/>
    <w:rsid w:val="00090995"/>
    <w:rsid w:val="00090EDA"/>
    <w:rsid w:val="000914F1"/>
    <w:rsid w:val="00091CA8"/>
    <w:rsid w:val="00092DF5"/>
    <w:rsid w:val="00092ED9"/>
    <w:rsid w:val="00093B1C"/>
    <w:rsid w:val="00093E7D"/>
    <w:rsid w:val="00093E9D"/>
    <w:rsid w:val="0009459F"/>
    <w:rsid w:val="00095274"/>
    <w:rsid w:val="00096339"/>
    <w:rsid w:val="00096C9F"/>
    <w:rsid w:val="00096CD6"/>
    <w:rsid w:val="00097694"/>
    <w:rsid w:val="000A1524"/>
    <w:rsid w:val="000A34FB"/>
    <w:rsid w:val="000A40F3"/>
    <w:rsid w:val="000A4378"/>
    <w:rsid w:val="000A4B5C"/>
    <w:rsid w:val="000A5575"/>
    <w:rsid w:val="000A5D28"/>
    <w:rsid w:val="000A6422"/>
    <w:rsid w:val="000A71AB"/>
    <w:rsid w:val="000A74B0"/>
    <w:rsid w:val="000A79AB"/>
    <w:rsid w:val="000B0D29"/>
    <w:rsid w:val="000B11EC"/>
    <w:rsid w:val="000B20F2"/>
    <w:rsid w:val="000B33DF"/>
    <w:rsid w:val="000B381C"/>
    <w:rsid w:val="000B3BE3"/>
    <w:rsid w:val="000B3DF4"/>
    <w:rsid w:val="000B4AE9"/>
    <w:rsid w:val="000B5003"/>
    <w:rsid w:val="000B528B"/>
    <w:rsid w:val="000B5D5A"/>
    <w:rsid w:val="000B62D8"/>
    <w:rsid w:val="000B6307"/>
    <w:rsid w:val="000B649A"/>
    <w:rsid w:val="000B7AD8"/>
    <w:rsid w:val="000C0342"/>
    <w:rsid w:val="000C062E"/>
    <w:rsid w:val="000C0D92"/>
    <w:rsid w:val="000C0FD0"/>
    <w:rsid w:val="000C1D8B"/>
    <w:rsid w:val="000C2118"/>
    <w:rsid w:val="000C28F3"/>
    <w:rsid w:val="000C3718"/>
    <w:rsid w:val="000C3DA0"/>
    <w:rsid w:val="000C447C"/>
    <w:rsid w:val="000C52D4"/>
    <w:rsid w:val="000C5635"/>
    <w:rsid w:val="000C58F4"/>
    <w:rsid w:val="000C61E8"/>
    <w:rsid w:val="000C6464"/>
    <w:rsid w:val="000C65A6"/>
    <w:rsid w:val="000C6AE8"/>
    <w:rsid w:val="000C7157"/>
    <w:rsid w:val="000C71DF"/>
    <w:rsid w:val="000D11CF"/>
    <w:rsid w:val="000D27A3"/>
    <w:rsid w:val="000D41FA"/>
    <w:rsid w:val="000D4A19"/>
    <w:rsid w:val="000D4A59"/>
    <w:rsid w:val="000D4D36"/>
    <w:rsid w:val="000D4F6D"/>
    <w:rsid w:val="000D50F0"/>
    <w:rsid w:val="000D52BA"/>
    <w:rsid w:val="000D54B3"/>
    <w:rsid w:val="000D588A"/>
    <w:rsid w:val="000D5BD0"/>
    <w:rsid w:val="000D6FC8"/>
    <w:rsid w:val="000D7931"/>
    <w:rsid w:val="000E080E"/>
    <w:rsid w:val="000E0A5A"/>
    <w:rsid w:val="000E10AB"/>
    <w:rsid w:val="000E149B"/>
    <w:rsid w:val="000E1549"/>
    <w:rsid w:val="000E19DF"/>
    <w:rsid w:val="000E1D4F"/>
    <w:rsid w:val="000E1E21"/>
    <w:rsid w:val="000E2621"/>
    <w:rsid w:val="000E3626"/>
    <w:rsid w:val="000E3BAC"/>
    <w:rsid w:val="000E43A8"/>
    <w:rsid w:val="000E549C"/>
    <w:rsid w:val="000E56A0"/>
    <w:rsid w:val="000E5D66"/>
    <w:rsid w:val="000E5D8C"/>
    <w:rsid w:val="000E64EA"/>
    <w:rsid w:val="000E6778"/>
    <w:rsid w:val="000E72EA"/>
    <w:rsid w:val="000E75A9"/>
    <w:rsid w:val="000E78F1"/>
    <w:rsid w:val="000E7E93"/>
    <w:rsid w:val="000F0462"/>
    <w:rsid w:val="000F0F9C"/>
    <w:rsid w:val="000F1562"/>
    <w:rsid w:val="000F1A72"/>
    <w:rsid w:val="000F200C"/>
    <w:rsid w:val="000F216D"/>
    <w:rsid w:val="000F22C7"/>
    <w:rsid w:val="000F2C7E"/>
    <w:rsid w:val="000F2CB8"/>
    <w:rsid w:val="000F30AB"/>
    <w:rsid w:val="000F3B85"/>
    <w:rsid w:val="000F50D1"/>
    <w:rsid w:val="000F5A2A"/>
    <w:rsid w:val="000F5B15"/>
    <w:rsid w:val="000F5CA5"/>
    <w:rsid w:val="000F5DAD"/>
    <w:rsid w:val="000F60FB"/>
    <w:rsid w:val="000F6F3D"/>
    <w:rsid w:val="000F76F1"/>
    <w:rsid w:val="001009B0"/>
    <w:rsid w:val="00100CF8"/>
    <w:rsid w:val="001011A4"/>
    <w:rsid w:val="00101E65"/>
    <w:rsid w:val="00101FAE"/>
    <w:rsid w:val="00102C68"/>
    <w:rsid w:val="00104C8C"/>
    <w:rsid w:val="00104F91"/>
    <w:rsid w:val="00105131"/>
    <w:rsid w:val="00106654"/>
    <w:rsid w:val="00107E4A"/>
    <w:rsid w:val="00110F92"/>
    <w:rsid w:val="001112AD"/>
    <w:rsid w:val="00111C8B"/>
    <w:rsid w:val="00112084"/>
    <w:rsid w:val="0011220C"/>
    <w:rsid w:val="001124B6"/>
    <w:rsid w:val="00113490"/>
    <w:rsid w:val="00113BC5"/>
    <w:rsid w:val="00113F59"/>
    <w:rsid w:val="00113FD7"/>
    <w:rsid w:val="0011498A"/>
    <w:rsid w:val="00114C38"/>
    <w:rsid w:val="0011511F"/>
    <w:rsid w:val="001155DE"/>
    <w:rsid w:val="0011583A"/>
    <w:rsid w:val="00116282"/>
    <w:rsid w:val="0011660B"/>
    <w:rsid w:val="00117589"/>
    <w:rsid w:val="00117594"/>
    <w:rsid w:val="001176BA"/>
    <w:rsid w:val="00117F59"/>
    <w:rsid w:val="00120295"/>
    <w:rsid w:val="00120BA1"/>
    <w:rsid w:val="00120FE9"/>
    <w:rsid w:val="00120FF9"/>
    <w:rsid w:val="0012104A"/>
    <w:rsid w:val="00122FBB"/>
    <w:rsid w:val="00123380"/>
    <w:rsid w:val="00123E77"/>
    <w:rsid w:val="0012449C"/>
    <w:rsid w:val="00124F46"/>
    <w:rsid w:val="00125A4B"/>
    <w:rsid w:val="00125EEA"/>
    <w:rsid w:val="00127685"/>
    <w:rsid w:val="00127CF6"/>
    <w:rsid w:val="00127D94"/>
    <w:rsid w:val="0013008A"/>
    <w:rsid w:val="00130A84"/>
    <w:rsid w:val="00130FFA"/>
    <w:rsid w:val="00132C36"/>
    <w:rsid w:val="00135E4E"/>
    <w:rsid w:val="00136764"/>
    <w:rsid w:val="001373B6"/>
    <w:rsid w:val="00137C27"/>
    <w:rsid w:val="0014082B"/>
    <w:rsid w:val="00140E75"/>
    <w:rsid w:val="001413E5"/>
    <w:rsid w:val="00141578"/>
    <w:rsid w:val="00141798"/>
    <w:rsid w:val="001422AB"/>
    <w:rsid w:val="00142B8B"/>
    <w:rsid w:val="00142C93"/>
    <w:rsid w:val="00143051"/>
    <w:rsid w:val="00143163"/>
    <w:rsid w:val="001435B6"/>
    <w:rsid w:val="00143ADE"/>
    <w:rsid w:val="00144415"/>
    <w:rsid w:val="00144A5A"/>
    <w:rsid w:val="001453FB"/>
    <w:rsid w:val="00145D1C"/>
    <w:rsid w:val="001460A9"/>
    <w:rsid w:val="0014703F"/>
    <w:rsid w:val="00147D56"/>
    <w:rsid w:val="001503A7"/>
    <w:rsid w:val="00150545"/>
    <w:rsid w:val="00151050"/>
    <w:rsid w:val="001511BF"/>
    <w:rsid w:val="0015171F"/>
    <w:rsid w:val="00151CD4"/>
    <w:rsid w:val="00151D22"/>
    <w:rsid w:val="00151D61"/>
    <w:rsid w:val="001520D6"/>
    <w:rsid w:val="00152123"/>
    <w:rsid w:val="00152A5C"/>
    <w:rsid w:val="00152B49"/>
    <w:rsid w:val="00153068"/>
    <w:rsid w:val="0015349B"/>
    <w:rsid w:val="0015463B"/>
    <w:rsid w:val="001553EC"/>
    <w:rsid w:val="001554DC"/>
    <w:rsid w:val="00156FED"/>
    <w:rsid w:val="0015719D"/>
    <w:rsid w:val="0015733E"/>
    <w:rsid w:val="00157416"/>
    <w:rsid w:val="00157450"/>
    <w:rsid w:val="00157B3A"/>
    <w:rsid w:val="00160777"/>
    <w:rsid w:val="00160871"/>
    <w:rsid w:val="00160F7A"/>
    <w:rsid w:val="00161886"/>
    <w:rsid w:val="00161CEE"/>
    <w:rsid w:val="00162115"/>
    <w:rsid w:val="00162430"/>
    <w:rsid w:val="0016267B"/>
    <w:rsid w:val="00162D4C"/>
    <w:rsid w:val="00162EFC"/>
    <w:rsid w:val="00163C82"/>
    <w:rsid w:val="00163D86"/>
    <w:rsid w:val="001646E3"/>
    <w:rsid w:val="00164F5B"/>
    <w:rsid w:val="00165363"/>
    <w:rsid w:val="001654F7"/>
    <w:rsid w:val="00166609"/>
    <w:rsid w:val="001669B8"/>
    <w:rsid w:val="001672C7"/>
    <w:rsid w:val="00167A70"/>
    <w:rsid w:val="00167A7F"/>
    <w:rsid w:val="00167AED"/>
    <w:rsid w:val="00167B1F"/>
    <w:rsid w:val="0017011D"/>
    <w:rsid w:val="001701E4"/>
    <w:rsid w:val="001704A2"/>
    <w:rsid w:val="00170D88"/>
    <w:rsid w:val="00171330"/>
    <w:rsid w:val="00171851"/>
    <w:rsid w:val="00171CD6"/>
    <w:rsid w:val="001721A9"/>
    <w:rsid w:val="00172912"/>
    <w:rsid w:val="00173225"/>
    <w:rsid w:val="001734CB"/>
    <w:rsid w:val="001734D0"/>
    <w:rsid w:val="00173E44"/>
    <w:rsid w:val="00174378"/>
    <w:rsid w:val="00175014"/>
    <w:rsid w:val="00175184"/>
    <w:rsid w:val="001752AC"/>
    <w:rsid w:val="0017562F"/>
    <w:rsid w:val="00175A74"/>
    <w:rsid w:val="00176907"/>
    <w:rsid w:val="00177098"/>
    <w:rsid w:val="001777B2"/>
    <w:rsid w:val="00180BC7"/>
    <w:rsid w:val="00181912"/>
    <w:rsid w:val="00182959"/>
    <w:rsid w:val="001829AC"/>
    <w:rsid w:val="001830EC"/>
    <w:rsid w:val="0018378F"/>
    <w:rsid w:val="00184795"/>
    <w:rsid w:val="00185565"/>
    <w:rsid w:val="00186B9F"/>
    <w:rsid w:val="00186E6C"/>
    <w:rsid w:val="00186E77"/>
    <w:rsid w:val="00187DB3"/>
    <w:rsid w:val="00187F07"/>
    <w:rsid w:val="00190BA5"/>
    <w:rsid w:val="00190E90"/>
    <w:rsid w:val="00191323"/>
    <w:rsid w:val="0019163F"/>
    <w:rsid w:val="00191887"/>
    <w:rsid w:val="00191C90"/>
    <w:rsid w:val="00191EB1"/>
    <w:rsid w:val="00191EB6"/>
    <w:rsid w:val="00192083"/>
    <w:rsid w:val="00193701"/>
    <w:rsid w:val="001940B8"/>
    <w:rsid w:val="001941FE"/>
    <w:rsid w:val="001953EB"/>
    <w:rsid w:val="00196A8A"/>
    <w:rsid w:val="00196D94"/>
    <w:rsid w:val="0019752C"/>
    <w:rsid w:val="001A02ED"/>
    <w:rsid w:val="001A063D"/>
    <w:rsid w:val="001A0D74"/>
    <w:rsid w:val="001A0FFB"/>
    <w:rsid w:val="001A1231"/>
    <w:rsid w:val="001A13CF"/>
    <w:rsid w:val="001A1D7A"/>
    <w:rsid w:val="001A1F6C"/>
    <w:rsid w:val="001A2584"/>
    <w:rsid w:val="001A4527"/>
    <w:rsid w:val="001A4687"/>
    <w:rsid w:val="001A49E1"/>
    <w:rsid w:val="001A4D5C"/>
    <w:rsid w:val="001A4ECF"/>
    <w:rsid w:val="001A52DD"/>
    <w:rsid w:val="001A5A9B"/>
    <w:rsid w:val="001A64A7"/>
    <w:rsid w:val="001A7BE5"/>
    <w:rsid w:val="001B05D6"/>
    <w:rsid w:val="001B0D53"/>
    <w:rsid w:val="001B0FB1"/>
    <w:rsid w:val="001B15DC"/>
    <w:rsid w:val="001B1BD4"/>
    <w:rsid w:val="001B1E3B"/>
    <w:rsid w:val="001B1EF2"/>
    <w:rsid w:val="001B266D"/>
    <w:rsid w:val="001B3DA7"/>
    <w:rsid w:val="001B47BE"/>
    <w:rsid w:val="001B4C7E"/>
    <w:rsid w:val="001B61E8"/>
    <w:rsid w:val="001B63E1"/>
    <w:rsid w:val="001B6D90"/>
    <w:rsid w:val="001B7309"/>
    <w:rsid w:val="001C0030"/>
    <w:rsid w:val="001C0B40"/>
    <w:rsid w:val="001C0C20"/>
    <w:rsid w:val="001C0E44"/>
    <w:rsid w:val="001C0FFD"/>
    <w:rsid w:val="001C1162"/>
    <w:rsid w:val="001C3358"/>
    <w:rsid w:val="001C3647"/>
    <w:rsid w:val="001C3FCE"/>
    <w:rsid w:val="001C43B7"/>
    <w:rsid w:val="001C4A59"/>
    <w:rsid w:val="001C4F36"/>
    <w:rsid w:val="001C6544"/>
    <w:rsid w:val="001C6608"/>
    <w:rsid w:val="001C703D"/>
    <w:rsid w:val="001C7464"/>
    <w:rsid w:val="001D020C"/>
    <w:rsid w:val="001D029F"/>
    <w:rsid w:val="001D0C14"/>
    <w:rsid w:val="001D193F"/>
    <w:rsid w:val="001D1B9F"/>
    <w:rsid w:val="001D22B0"/>
    <w:rsid w:val="001D2625"/>
    <w:rsid w:val="001D2F34"/>
    <w:rsid w:val="001D405D"/>
    <w:rsid w:val="001D41A4"/>
    <w:rsid w:val="001D4B41"/>
    <w:rsid w:val="001D4B8C"/>
    <w:rsid w:val="001D5577"/>
    <w:rsid w:val="001D646D"/>
    <w:rsid w:val="001D7453"/>
    <w:rsid w:val="001D7A25"/>
    <w:rsid w:val="001E0985"/>
    <w:rsid w:val="001E1F67"/>
    <w:rsid w:val="001E2C51"/>
    <w:rsid w:val="001E3643"/>
    <w:rsid w:val="001E473C"/>
    <w:rsid w:val="001E47CA"/>
    <w:rsid w:val="001E493A"/>
    <w:rsid w:val="001E4F5B"/>
    <w:rsid w:val="001E5945"/>
    <w:rsid w:val="001E5A45"/>
    <w:rsid w:val="001E5EBD"/>
    <w:rsid w:val="001E677F"/>
    <w:rsid w:val="001E702B"/>
    <w:rsid w:val="001E70B1"/>
    <w:rsid w:val="001E769A"/>
    <w:rsid w:val="001E7A9A"/>
    <w:rsid w:val="001E7B89"/>
    <w:rsid w:val="001F0539"/>
    <w:rsid w:val="001F2496"/>
    <w:rsid w:val="001F2708"/>
    <w:rsid w:val="001F270E"/>
    <w:rsid w:val="001F2A6B"/>
    <w:rsid w:val="001F2AF7"/>
    <w:rsid w:val="001F3125"/>
    <w:rsid w:val="001F3CC2"/>
    <w:rsid w:val="001F4827"/>
    <w:rsid w:val="001F4D91"/>
    <w:rsid w:val="001F5D50"/>
    <w:rsid w:val="001F5E2C"/>
    <w:rsid w:val="001F63C7"/>
    <w:rsid w:val="001F73FC"/>
    <w:rsid w:val="001F7443"/>
    <w:rsid w:val="001F7AC1"/>
    <w:rsid w:val="001F7C31"/>
    <w:rsid w:val="001F7E96"/>
    <w:rsid w:val="002000D3"/>
    <w:rsid w:val="002002B4"/>
    <w:rsid w:val="002019A8"/>
    <w:rsid w:val="0020238B"/>
    <w:rsid w:val="0020303C"/>
    <w:rsid w:val="00203665"/>
    <w:rsid w:val="00203DF8"/>
    <w:rsid w:val="002042F7"/>
    <w:rsid w:val="00204794"/>
    <w:rsid w:val="00205010"/>
    <w:rsid w:val="002050D0"/>
    <w:rsid w:val="00205E47"/>
    <w:rsid w:val="00206941"/>
    <w:rsid w:val="00207D7D"/>
    <w:rsid w:val="00207E59"/>
    <w:rsid w:val="00210821"/>
    <w:rsid w:val="00210F47"/>
    <w:rsid w:val="002110B6"/>
    <w:rsid w:val="00211596"/>
    <w:rsid w:val="00211D66"/>
    <w:rsid w:val="00211D9A"/>
    <w:rsid w:val="00211E90"/>
    <w:rsid w:val="002123E2"/>
    <w:rsid w:val="002130E2"/>
    <w:rsid w:val="00213A2B"/>
    <w:rsid w:val="00213C19"/>
    <w:rsid w:val="0021445A"/>
    <w:rsid w:val="00215260"/>
    <w:rsid w:val="002156AC"/>
    <w:rsid w:val="0021584E"/>
    <w:rsid w:val="002158E9"/>
    <w:rsid w:val="00215B77"/>
    <w:rsid w:val="0021621B"/>
    <w:rsid w:val="0021771A"/>
    <w:rsid w:val="002177C8"/>
    <w:rsid w:val="00217AA0"/>
    <w:rsid w:val="00222047"/>
    <w:rsid w:val="002225D2"/>
    <w:rsid w:val="00222CE9"/>
    <w:rsid w:val="00224113"/>
    <w:rsid w:val="00224865"/>
    <w:rsid w:val="00225123"/>
    <w:rsid w:val="002255C3"/>
    <w:rsid w:val="0022593B"/>
    <w:rsid w:val="0022604B"/>
    <w:rsid w:val="00227035"/>
    <w:rsid w:val="002270CF"/>
    <w:rsid w:val="002278EB"/>
    <w:rsid w:val="00227C4E"/>
    <w:rsid w:val="00227F86"/>
    <w:rsid w:val="00230469"/>
    <w:rsid w:val="002309CB"/>
    <w:rsid w:val="00230CD4"/>
    <w:rsid w:val="00230FCF"/>
    <w:rsid w:val="00231350"/>
    <w:rsid w:val="002315FE"/>
    <w:rsid w:val="0023336A"/>
    <w:rsid w:val="002333CC"/>
    <w:rsid w:val="00233451"/>
    <w:rsid w:val="00233D01"/>
    <w:rsid w:val="00234DB0"/>
    <w:rsid w:val="00234F06"/>
    <w:rsid w:val="0023520F"/>
    <w:rsid w:val="00235219"/>
    <w:rsid w:val="002359E9"/>
    <w:rsid w:val="002404CC"/>
    <w:rsid w:val="0024075A"/>
    <w:rsid w:val="00240C69"/>
    <w:rsid w:val="00242131"/>
    <w:rsid w:val="0024237D"/>
    <w:rsid w:val="002424C4"/>
    <w:rsid w:val="00242DA1"/>
    <w:rsid w:val="00243685"/>
    <w:rsid w:val="00243CAC"/>
    <w:rsid w:val="0024411B"/>
    <w:rsid w:val="00244A61"/>
    <w:rsid w:val="002457E7"/>
    <w:rsid w:val="002470D7"/>
    <w:rsid w:val="00247676"/>
    <w:rsid w:val="00247B9A"/>
    <w:rsid w:val="00250195"/>
    <w:rsid w:val="00251424"/>
    <w:rsid w:val="00251D7F"/>
    <w:rsid w:val="0025289B"/>
    <w:rsid w:val="0025376F"/>
    <w:rsid w:val="002539D3"/>
    <w:rsid w:val="002545FA"/>
    <w:rsid w:val="00254CD7"/>
    <w:rsid w:val="002553AE"/>
    <w:rsid w:val="0025585A"/>
    <w:rsid w:val="00257062"/>
    <w:rsid w:val="0025710B"/>
    <w:rsid w:val="00257525"/>
    <w:rsid w:val="00260290"/>
    <w:rsid w:val="0026194E"/>
    <w:rsid w:val="0026222D"/>
    <w:rsid w:val="002628A1"/>
    <w:rsid w:val="00262C74"/>
    <w:rsid w:val="00262C75"/>
    <w:rsid w:val="00263351"/>
    <w:rsid w:val="002636A2"/>
    <w:rsid w:val="00263960"/>
    <w:rsid w:val="00263CA9"/>
    <w:rsid w:val="0026405C"/>
    <w:rsid w:val="00264196"/>
    <w:rsid w:val="00264C31"/>
    <w:rsid w:val="0026535A"/>
    <w:rsid w:val="002658AD"/>
    <w:rsid w:val="0026618F"/>
    <w:rsid w:val="002663BA"/>
    <w:rsid w:val="00267340"/>
    <w:rsid w:val="00267A98"/>
    <w:rsid w:val="0027196A"/>
    <w:rsid w:val="00272302"/>
    <w:rsid w:val="00272766"/>
    <w:rsid w:val="00272E84"/>
    <w:rsid w:val="00272EF4"/>
    <w:rsid w:val="00274662"/>
    <w:rsid w:val="00274B2A"/>
    <w:rsid w:val="00275499"/>
    <w:rsid w:val="00275CA2"/>
    <w:rsid w:val="00275D4C"/>
    <w:rsid w:val="002763A2"/>
    <w:rsid w:val="002763A9"/>
    <w:rsid w:val="0027687D"/>
    <w:rsid w:val="00277420"/>
    <w:rsid w:val="00280FF2"/>
    <w:rsid w:val="0028218C"/>
    <w:rsid w:val="0028361E"/>
    <w:rsid w:val="00283C8B"/>
    <w:rsid w:val="00283DCB"/>
    <w:rsid w:val="002848F3"/>
    <w:rsid w:val="00284A12"/>
    <w:rsid w:val="00284FFA"/>
    <w:rsid w:val="0028579F"/>
    <w:rsid w:val="0028696B"/>
    <w:rsid w:val="002878F7"/>
    <w:rsid w:val="00290354"/>
    <w:rsid w:val="002908A8"/>
    <w:rsid w:val="0029225D"/>
    <w:rsid w:val="00292D44"/>
    <w:rsid w:val="0029347A"/>
    <w:rsid w:val="0029365E"/>
    <w:rsid w:val="00293D89"/>
    <w:rsid w:val="002941A5"/>
    <w:rsid w:val="00294391"/>
    <w:rsid w:val="002950F4"/>
    <w:rsid w:val="002951E7"/>
    <w:rsid w:val="002952CA"/>
    <w:rsid w:val="002959E5"/>
    <w:rsid w:val="00295F5C"/>
    <w:rsid w:val="00296AA2"/>
    <w:rsid w:val="00296B67"/>
    <w:rsid w:val="00296C82"/>
    <w:rsid w:val="002971D0"/>
    <w:rsid w:val="002974DC"/>
    <w:rsid w:val="0029765F"/>
    <w:rsid w:val="00297E23"/>
    <w:rsid w:val="00297F6B"/>
    <w:rsid w:val="002A1683"/>
    <w:rsid w:val="002A1B46"/>
    <w:rsid w:val="002A1E55"/>
    <w:rsid w:val="002A279A"/>
    <w:rsid w:val="002A2958"/>
    <w:rsid w:val="002A2F3E"/>
    <w:rsid w:val="002A3360"/>
    <w:rsid w:val="002A4375"/>
    <w:rsid w:val="002A4DBB"/>
    <w:rsid w:val="002A6076"/>
    <w:rsid w:val="002A617D"/>
    <w:rsid w:val="002A6BEE"/>
    <w:rsid w:val="002A6FCD"/>
    <w:rsid w:val="002A742A"/>
    <w:rsid w:val="002A768D"/>
    <w:rsid w:val="002A7768"/>
    <w:rsid w:val="002A77A7"/>
    <w:rsid w:val="002B0019"/>
    <w:rsid w:val="002B0D40"/>
    <w:rsid w:val="002B1AB1"/>
    <w:rsid w:val="002B1E08"/>
    <w:rsid w:val="002B2580"/>
    <w:rsid w:val="002B2A60"/>
    <w:rsid w:val="002B3D93"/>
    <w:rsid w:val="002B4D5E"/>
    <w:rsid w:val="002B4F48"/>
    <w:rsid w:val="002B5144"/>
    <w:rsid w:val="002B5453"/>
    <w:rsid w:val="002B563C"/>
    <w:rsid w:val="002B5906"/>
    <w:rsid w:val="002B7E06"/>
    <w:rsid w:val="002C05F2"/>
    <w:rsid w:val="002C07C5"/>
    <w:rsid w:val="002C146B"/>
    <w:rsid w:val="002C1A32"/>
    <w:rsid w:val="002C207F"/>
    <w:rsid w:val="002C259B"/>
    <w:rsid w:val="002C2D10"/>
    <w:rsid w:val="002C3249"/>
    <w:rsid w:val="002C3F0E"/>
    <w:rsid w:val="002C3F32"/>
    <w:rsid w:val="002C4338"/>
    <w:rsid w:val="002C4868"/>
    <w:rsid w:val="002C502A"/>
    <w:rsid w:val="002C5044"/>
    <w:rsid w:val="002C536A"/>
    <w:rsid w:val="002C5795"/>
    <w:rsid w:val="002C5932"/>
    <w:rsid w:val="002C6007"/>
    <w:rsid w:val="002C7023"/>
    <w:rsid w:val="002C70AE"/>
    <w:rsid w:val="002C7FE5"/>
    <w:rsid w:val="002D11F0"/>
    <w:rsid w:val="002D1CFC"/>
    <w:rsid w:val="002D2567"/>
    <w:rsid w:val="002D25A9"/>
    <w:rsid w:val="002D25F9"/>
    <w:rsid w:val="002D2700"/>
    <w:rsid w:val="002D28CB"/>
    <w:rsid w:val="002D32E4"/>
    <w:rsid w:val="002D3A86"/>
    <w:rsid w:val="002D3C41"/>
    <w:rsid w:val="002D4728"/>
    <w:rsid w:val="002D5366"/>
    <w:rsid w:val="002D5681"/>
    <w:rsid w:val="002D5939"/>
    <w:rsid w:val="002D5B40"/>
    <w:rsid w:val="002D5F5F"/>
    <w:rsid w:val="002D6B86"/>
    <w:rsid w:val="002D6FC2"/>
    <w:rsid w:val="002D7606"/>
    <w:rsid w:val="002D7668"/>
    <w:rsid w:val="002D76C7"/>
    <w:rsid w:val="002D786F"/>
    <w:rsid w:val="002D7BD7"/>
    <w:rsid w:val="002E09CF"/>
    <w:rsid w:val="002E124A"/>
    <w:rsid w:val="002E1D78"/>
    <w:rsid w:val="002E1F1C"/>
    <w:rsid w:val="002E2B82"/>
    <w:rsid w:val="002E3159"/>
    <w:rsid w:val="002E49B6"/>
    <w:rsid w:val="002E4C0B"/>
    <w:rsid w:val="002E63C6"/>
    <w:rsid w:val="002E7F81"/>
    <w:rsid w:val="002F05C0"/>
    <w:rsid w:val="002F0AA5"/>
    <w:rsid w:val="002F0F3E"/>
    <w:rsid w:val="002F1210"/>
    <w:rsid w:val="002F1BB2"/>
    <w:rsid w:val="002F1C1D"/>
    <w:rsid w:val="002F1E6D"/>
    <w:rsid w:val="002F26F7"/>
    <w:rsid w:val="002F2BF2"/>
    <w:rsid w:val="002F4098"/>
    <w:rsid w:val="002F4F23"/>
    <w:rsid w:val="002F513D"/>
    <w:rsid w:val="002F5B8B"/>
    <w:rsid w:val="002F604C"/>
    <w:rsid w:val="002F75B3"/>
    <w:rsid w:val="00301CDB"/>
    <w:rsid w:val="003028E6"/>
    <w:rsid w:val="00302E7E"/>
    <w:rsid w:val="00303320"/>
    <w:rsid w:val="003038C2"/>
    <w:rsid w:val="00303F67"/>
    <w:rsid w:val="00305567"/>
    <w:rsid w:val="0030595D"/>
    <w:rsid w:val="00306465"/>
    <w:rsid w:val="003065B5"/>
    <w:rsid w:val="003073C4"/>
    <w:rsid w:val="00307443"/>
    <w:rsid w:val="00307710"/>
    <w:rsid w:val="00307B53"/>
    <w:rsid w:val="00307B75"/>
    <w:rsid w:val="00307F08"/>
    <w:rsid w:val="00310204"/>
    <w:rsid w:val="003114F5"/>
    <w:rsid w:val="003115A2"/>
    <w:rsid w:val="00311895"/>
    <w:rsid w:val="0031222F"/>
    <w:rsid w:val="00312AC6"/>
    <w:rsid w:val="0031327A"/>
    <w:rsid w:val="00313B96"/>
    <w:rsid w:val="00313FDD"/>
    <w:rsid w:val="00314014"/>
    <w:rsid w:val="00314B61"/>
    <w:rsid w:val="00314F0A"/>
    <w:rsid w:val="0031571D"/>
    <w:rsid w:val="00315D96"/>
    <w:rsid w:val="003162CF"/>
    <w:rsid w:val="00316481"/>
    <w:rsid w:val="003179E9"/>
    <w:rsid w:val="00317F4E"/>
    <w:rsid w:val="003205D5"/>
    <w:rsid w:val="00320732"/>
    <w:rsid w:val="00320A9C"/>
    <w:rsid w:val="00321F83"/>
    <w:rsid w:val="003222C0"/>
    <w:rsid w:val="00323AF4"/>
    <w:rsid w:val="00323C05"/>
    <w:rsid w:val="00324214"/>
    <w:rsid w:val="003243D6"/>
    <w:rsid w:val="00324638"/>
    <w:rsid w:val="003246B0"/>
    <w:rsid w:val="00324C6F"/>
    <w:rsid w:val="003269A5"/>
    <w:rsid w:val="00327182"/>
    <w:rsid w:val="00327427"/>
    <w:rsid w:val="003277CD"/>
    <w:rsid w:val="003301B5"/>
    <w:rsid w:val="00330403"/>
    <w:rsid w:val="0033042E"/>
    <w:rsid w:val="00330FC9"/>
    <w:rsid w:val="0033180C"/>
    <w:rsid w:val="00331D21"/>
    <w:rsid w:val="00331E20"/>
    <w:rsid w:val="00331EED"/>
    <w:rsid w:val="003325E5"/>
    <w:rsid w:val="003336A7"/>
    <w:rsid w:val="00333785"/>
    <w:rsid w:val="00333C96"/>
    <w:rsid w:val="00333F1E"/>
    <w:rsid w:val="00333F22"/>
    <w:rsid w:val="00334425"/>
    <w:rsid w:val="00334532"/>
    <w:rsid w:val="00334E5A"/>
    <w:rsid w:val="003359DC"/>
    <w:rsid w:val="00335C1D"/>
    <w:rsid w:val="00335CD9"/>
    <w:rsid w:val="00337739"/>
    <w:rsid w:val="00340D96"/>
    <w:rsid w:val="00340E0F"/>
    <w:rsid w:val="00340EA8"/>
    <w:rsid w:val="0034111B"/>
    <w:rsid w:val="00341C72"/>
    <w:rsid w:val="00341E30"/>
    <w:rsid w:val="00342264"/>
    <w:rsid w:val="00342CF2"/>
    <w:rsid w:val="0034346A"/>
    <w:rsid w:val="00343A08"/>
    <w:rsid w:val="00343C2E"/>
    <w:rsid w:val="00343E18"/>
    <w:rsid w:val="003441A9"/>
    <w:rsid w:val="00344BF0"/>
    <w:rsid w:val="00345098"/>
    <w:rsid w:val="0034541B"/>
    <w:rsid w:val="003471A2"/>
    <w:rsid w:val="00347334"/>
    <w:rsid w:val="00350326"/>
    <w:rsid w:val="00351948"/>
    <w:rsid w:val="00351D26"/>
    <w:rsid w:val="00351E41"/>
    <w:rsid w:val="003526C3"/>
    <w:rsid w:val="00352749"/>
    <w:rsid w:val="00352791"/>
    <w:rsid w:val="00352FA6"/>
    <w:rsid w:val="003533C8"/>
    <w:rsid w:val="00353F9F"/>
    <w:rsid w:val="0035518B"/>
    <w:rsid w:val="00355D2A"/>
    <w:rsid w:val="00356C1B"/>
    <w:rsid w:val="00356FA8"/>
    <w:rsid w:val="00356FD8"/>
    <w:rsid w:val="0035725C"/>
    <w:rsid w:val="00357286"/>
    <w:rsid w:val="0035741A"/>
    <w:rsid w:val="00357C93"/>
    <w:rsid w:val="00357E09"/>
    <w:rsid w:val="00360488"/>
    <w:rsid w:val="00360683"/>
    <w:rsid w:val="00360A08"/>
    <w:rsid w:val="00360F68"/>
    <w:rsid w:val="0036101A"/>
    <w:rsid w:val="00361650"/>
    <w:rsid w:val="00361853"/>
    <w:rsid w:val="00361BEC"/>
    <w:rsid w:val="00362856"/>
    <w:rsid w:val="003631A1"/>
    <w:rsid w:val="00363FE8"/>
    <w:rsid w:val="00364201"/>
    <w:rsid w:val="00364F43"/>
    <w:rsid w:val="0036537D"/>
    <w:rsid w:val="003655FD"/>
    <w:rsid w:val="0036577B"/>
    <w:rsid w:val="00366808"/>
    <w:rsid w:val="00366EE6"/>
    <w:rsid w:val="0037024B"/>
    <w:rsid w:val="00370862"/>
    <w:rsid w:val="00370985"/>
    <w:rsid w:val="00371877"/>
    <w:rsid w:val="00371AA5"/>
    <w:rsid w:val="00372081"/>
    <w:rsid w:val="003725C6"/>
    <w:rsid w:val="0037306E"/>
    <w:rsid w:val="003743A3"/>
    <w:rsid w:val="003749D8"/>
    <w:rsid w:val="00374B73"/>
    <w:rsid w:val="0037554B"/>
    <w:rsid w:val="00375599"/>
    <w:rsid w:val="003755AA"/>
    <w:rsid w:val="003761BD"/>
    <w:rsid w:val="00376559"/>
    <w:rsid w:val="003769BD"/>
    <w:rsid w:val="0037719A"/>
    <w:rsid w:val="00377A23"/>
    <w:rsid w:val="00380054"/>
    <w:rsid w:val="003805F2"/>
    <w:rsid w:val="00380AC8"/>
    <w:rsid w:val="00380F36"/>
    <w:rsid w:val="0038124D"/>
    <w:rsid w:val="00381A9C"/>
    <w:rsid w:val="00382172"/>
    <w:rsid w:val="003826DF"/>
    <w:rsid w:val="003830DB"/>
    <w:rsid w:val="0038399E"/>
    <w:rsid w:val="00383FD4"/>
    <w:rsid w:val="00384068"/>
    <w:rsid w:val="00384128"/>
    <w:rsid w:val="003843C7"/>
    <w:rsid w:val="003849C7"/>
    <w:rsid w:val="00384BFE"/>
    <w:rsid w:val="00385E55"/>
    <w:rsid w:val="003861CA"/>
    <w:rsid w:val="003870AE"/>
    <w:rsid w:val="00387D4C"/>
    <w:rsid w:val="00390FD6"/>
    <w:rsid w:val="003921B6"/>
    <w:rsid w:val="00392913"/>
    <w:rsid w:val="00392D4B"/>
    <w:rsid w:val="00392FCA"/>
    <w:rsid w:val="0039323B"/>
    <w:rsid w:val="00393646"/>
    <w:rsid w:val="00393D23"/>
    <w:rsid w:val="003945FA"/>
    <w:rsid w:val="00395269"/>
    <w:rsid w:val="0039547B"/>
    <w:rsid w:val="00395872"/>
    <w:rsid w:val="003969D9"/>
    <w:rsid w:val="003979C8"/>
    <w:rsid w:val="00397DA9"/>
    <w:rsid w:val="003A0201"/>
    <w:rsid w:val="003A08E2"/>
    <w:rsid w:val="003A118A"/>
    <w:rsid w:val="003A1285"/>
    <w:rsid w:val="003A1B74"/>
    <w:rsid w:val="003A1CFA"/>
    <w:rsid w:val="003A2211"/>
    <w:rsid w:val="003A2375"/>
    <w:rsid w:val="003A28AD"/>
    <w:rsid w:val="003A2F19"/>
    <w:rsid w:val="003A35F9"/>
    <w:rsid w:val="003A36C8"/>
    <w:rsid w:val="003A42E4"/>
    <w:rsid w:val="003A43B9"/>
    <w:rsid w:val="003A5007"/>
    <w:rsid w:val="003A5128"/>
    <w:rsid w:val="003A60B8"/>
    <w:rsid w:val="003A68CC"/>
    <w:rsid w:val="003A70C3"/>
    <w:rsid w:val="003B01A7"/>
    <w:rsid w:val="003B0312"/>
    <w:rsid w:val="003B0487"/>
    <w:rsid w:val="003B1DF9"/>
    <w:rsid w:val="003B1FF4"/>
    <w:rsid w:val="003B2402"/>
    <w:rsid w:val="003B2F69"/>
    <w:rsid w:val="003B341D"/>
    <w:rsid w:val="003B40EA"/>
    <w:rsid w:val="003B4285"/>
    <w:rsid w:val="003B4425"/>
    <w:rsid w:val="003B48F8"/>
    <w:rsid w:val="003B4B41"/>
    <w:rsid w:val="003B4E20"/>
    <w:rsid w:val="003B4F68"/>
    <w:rsid w:val="003B67FA"/>
    <w:rsid w:val="003B7C6D"/>
    <w:rsid w:val="003C05F0"/>
    <w:rsid w:val="003C12EF"/>
    <w:rsid w:val="003C1AD6"/>
    <w:rsid w:val="003C3705"/>
    <w:rsid w:val="003C4047"/>
    <w:rsid w:val="003C4119"/>
    <w:rsid w:val="003C482A"/>
    <w:rsid w:val="003C52DB"/>
    <w:rsid w:val="003C6C7F"/>
    <w:rsid w:val="003C6D1F"/>
    <w:rsid w:val="003C6D29"/>
    <w:rsid w:val="003C7478"/>
    <w:rsid w:val="003C7707"/>
    <w:rsid w:val="003D05E1"/>
    <w:rsid w:val="003D13D0"/>
    <w:rsid w:val="003D1593"/>
    <w:rsid w:val="003D15CD"/>
    <w:rsid w:val="003D4CD3"/>
    <w:rsid w:val="003D56C1"/>
    <w:rsid w:val="003D633A"/>
    <w:rsid w:val="003D660F"/>
    <w:rsid w:val="003D68DD"/>
    <w:rsid w:val="003E0012"/>
    <w:rsid w:val="003E1D82"/>
    <w:rsid w:val="003E22B0"/>
    <w:rsid w:val="003E22F2"/>
    <w:rsid w:val="003E3282"/>
    <w:rsid w:val="003E3731"/>
    <w:rsid w:val="003E4D0C"/>
    <w:rsid w:val="003E4E52"/>
    <w:rsid w:val="003E52A1"/>
    <w:rsid w:val="003E5597"/>
    <w:rsid w:val="003E58C4"/>
    <w:rsid w:val="003E5968"/>
    <w:rsid w:val="003E6ACB"/>
    <w:rsid w:val="003E7F83"/>
    <w:rsid w:val="003F05CA"/>
    <w:rsid w:val="003F06A8"/>
    <w:rsid w:val="003F1113"/>
    <w:rsid w:val="003F1328"/>
    <w:rsid w:val="003F1600"/>
    <w:rsid w:val="003F17CA"/>
    <w:rsid w:val="003F2E22"/>
    <w:rsid w:val="003F326E"/>
    <w:rsid w:val="003F3396"/>
    <w:rsid w:val="003F3669"/>
    <w:rsid w:val="003F39CB"/>
    <w:rsid w:val="003F42C9"/>
    <w:rsid w:val="003F4CC5"/>
    <w:rsid w:val="003F4E19"/>
    <w:rsid w:val="003F5033"/>
    <w:rsid w:val="003F50BA"/>
    <w:rsid w:val="003F50C1"/>
    <w:rsid w:val="003F5188"/>
    <w:rsid w:val="003F56B0"/>
    <w:rsid w:val="003F5969"/>
    <w:rsid w:val="003F5B97"/>
    <w:rsid w:val="003F6591"/>
    <w:rsid w:val="003F7240"/>
    <w:rsid w:val="003F75C1"/>
    <w:rsid w:val="004001C0"/>
    <w:rsid w:val="0040054B"/>
    <w:rsid w:val="0040057C"/>
    <w:rsid w:val="004007EE"/>
    <w:rsid w:val="00400E64"/>
    <w:rsid w:val="004012FE"/>
    <w:rsid w:val="0040152A"/>
    <w:rsid w:val="004016CA"/>
    <w:rsid w:val="00401ABE"/>
    <w:rsid w:val="004025DE"/>
    <w:rsid w:val="00403E16"/>
    <w:rsid w:val="00404810"/>
    <w:rsid w:val="004049B4"/>
    <w:rsid w:val="00404A50"/>
    <w:rsid w:val="00404FE7"/>
    <w:rsid w:val="004061A6"/>
    <w:rsid w:val="00406D15"/>
    <w:rsid w:val="00407D48"/>
    <w:rsid w:val="00410505"/>
    <w:rsid w:val="00410622"/>
    <w:rsid w:val="004108AF"/>
    <w:rsid w:val="00412235"/>
    <w:rsid w:val="00412C58"/>
    <w:rsid w:val="00413633"/>
    <w:rsid w:val="004138E1"/>
    <w:rsid w:val="00413F73"/>
    <w:rsid w:val="004141B8"/>
    <w:rsid w:val="00414D2E"/>
    <w:rsid w:val="004154A6"/>
    <w:rsid w:val="00416708"/>
    <w:rsid w:val="00416D3D"/>
    <w:rsid w:val="0041789E"/>
    <w:rsid w:val="004202F4"/>
    <w:rsid w:val="0042042E"/>
    <w:rsid w:val="00420D53"/>
    <w:rsid w:val="00421642"/>
    <w:rsid w:val="00421A23"/>
    <w:rsid w:val="00421C29"/>
    <w:rsid w:val="00422682"/>
    <w:rsid w:val="004226A1"/>
    <w:rsid w:val="00422747"/>
    <w:rsid w:val="004229AB"/>
    <w:rsid w:val="00422B1D"/>
    <w:rsid w:val="00424107"/>
    <w:rsid w:val="00424265"/>
    <w:rsid w:val="004266D6"/>
    <w:rsid w:val="00426D71"/>
    <w:rsid w:val="00426D98"/>
    <w:rsid w:val="0042714F"/>
    <w:rsid w:val="00427CB8"/>
    <w:rsid w:val="00430C13"/>
    <w:rsid w:val="004334AB"/>
    <w:rsid w:val="00434DD4"/>
    <w:rsid w:val="004350BB"/>
    <w:rsid w:val="004351B6"/>
    <w:rsid w:val="004354B2"/>
    <w:rsid w:val="004358BC"/>
    <w:rsid w:val="00435DD5"/>
    <w:rsid w:val="00435FA1"/>
    <w:rsid w:val="004374F5"/>
    <w:rsid w:val="00437521"/>
    <w:rsid w:val="0043752A"/>
    <w:rsid w:val="00437864"/>
    <w:rsid w:val="004379CF"/>
    <w:rsid w:val="004379E7"/>
    <w:rsid w:val="00437B6C"/>
    <w:rsid w:val="0044062B"/>
    <w:rsid w:val="00440BB9"/>
    <w:rsid w:val="004412B5"/>
    <w:rsid w:val="0044136B"/>
    <w:rsid w:val="0044187C"/>
    <w:rsid w:val="00443093"/>
    <w:rsid w:val="00443466"/>
    <w:rsid w:val="0044380D"/>
    <w:rsid w:val="00443BDE"/>
    <w:rsid w:val="004448BA"/>
    <w:rsid w:val="004463AA"/>
    <w:rsid w:val="00446AC4"/>
    <w:rsid w:val="00446B54"/>
    <w:rsid w:val="004476B5"/>
    <w:rsid w:val="00447C6A"/>
    <w:rsid w:val="00447D38"/>
    <w:rsid w:val="00450840"/>
    <w:rsid w:val="00450844"/>
    <w:rsid w:val="00450F36"/>
    <w:rsid w:val="00451A88"/>
    <w:rsid w:val="00451CBB"/>
    <w:rsid w:val="00452666"/>
    <w:rsid w:val="004526C6"/>
    <w:rsid w:val="0045282A"/>
    <w:rsid w:val="00453C4B"/>
    <w:rsid w:val="004541CB"/>
    <w:rsid w:val="00454D5D"/>
    <w:rsid w:val="00454FDF"/>
    <w:rsid w:val="00455787"/>
    <w:rsid w:val="00456603"/>
    <w:rsid w:val="00457C71"/>
    <w:rsid w:val="00460897"/>
    <w:rsid w:val="00460EE3"/>
    <w:rsid w:val="00461025"/>
    <w:rsid w:val="00461DCB"/>
    <w:rsid w:val="00461DD3"/>
    <w:rsid w:val="00462027"/>
    <w:rsid w:val="004620B3"/>
    <w:rsid w:val="00462734"/>
    <w:rsid w:val="00462822"/>
    <w:rsid w:val="00462934"/>
    <w:rsid w:val="00464907"/>
    <w:rsid w:val="00470189"/>
    <w:rsid w:val="00471617"/>
    <w:rsid w:val="00471E90"/>
    <w:rsid w:val="00472C3D"/>
    <w:rsid w:val="00473490"/>
    <w:rsid w:val="00473502"/>
    <w:rsid w:val="004738E7"/>
    <w:rsid w:val="00473971"/>
    <w:rsid w:val="00473EE5"/>
    <w:rsid w:val="00474ABC"/>
    <w:rsid w:val="00475434"/>
    <w:rsid w:val="00475BEB"/>
    <w:rsid w:val="004760B3"/>
    <w:rsid w:val="00476D52"/>
    <w:rsid w:val="004771E5"/>
    <w:rsid w:val="00480AE8"/>
    <w:rsid w:val="00481131"/>
    <w:rsid w:val="004814FE"/>
    <w:rsid w:val="00481B4E"/>
    <w:rsid w:val="004827F4"/>
    <w:rsid w:val="00482DF9"/>
    <w:rsid w:val="0048377B"/>
    <w:rsid w:val="00483C2F"/>
    <w:rsid w:val="00483E69"/>
    <w:rsid w:val="00484E35"/>
    <w:rsid w:val="00485515"/>
    <w:rsid w:val="00485C40"/>
    <w:rsid w:val="00486353"/>
    <w:rsid w:val="004866B6"/>
    <w:rsid w:val="004870F0"/>
    <w:rsid w:val="00487812"/>
    <w:rsid w:val="00487911"/>
    <w:rsid w:val="00487E0A"/>
    <w:rsid w:val="004905E3"/>
    <w:rsid w:val="00491B51"/>
    <w:rsid w:val="00491C5C"/>
    <w:rsid w:val="00491CD6"/>
    <w:rsid w:val="004938DB"/>
    <w:rsid w:val="00493E9B"/>
    <w:rsid w:val="0049524D"/>
    <w:rsid w:val="004956E4"/>
    <w:rsid w:val="00495A4A"/>
    <w:rsid w:val="00495D3D"/>
    <w:rsid w:val="0049633A"/>
    <w:rsid w:val="0049654D"/>
    <w:rsid w:val="0049654F"/>
    <w:rsid w:val="0049663D"/>
    <w:rsid w:val="0049687F"/>
    <w:rsid w:val="00496EA2"/>
    <w:rsid w:val="00497C87"/>
    <w:rsid w:val="00497FB7"/>
    <w:rsid w:val="004A03EE"/>
    <w:rsid w:val="004A0595"/>
    <w:rsid w:val="004A1093"/>
    <w:rsid w:val="004A2485"/>
    <w:rsid w:val="004A2D6F"/>
    <w:rsid w:val="004A2DA2"/>
    <w:rsid w:val="004A5ECB"/>
    <w:rsid w:val="004A69ED"/>
    <w:rsid w:val="004B054B"/>
    <w:rsid w:val="004B0DF6"/>
    <w:rsid w:val="004B1017"/>
    <w:rsid w:val="004B17EE"/>
    <w:rsid w:val="004B195E"/>
    <w:rsid w:val="004B2A05"/>
    <w:rsid w:val="004B2FFE"/>
    <w:rsid w:val="004B302B"/>
    <w:rsid w:val="004B3133"/>
    <w:rsid w:val="004B36F4"/>
    <w:rsid w:val="004B3877"/>
    <w:rsid w:val="004B3A7E"/>
    <w:rsid w:val="004B42B4"/>
    <w:rsid w:val="004B5EA4"/>
    <w:rsid w:val="004B6626"/>
    <w:rsid w:val="004B68E1"/>
    <w:rsid w:val="004B7A78"/>
    <w:rsid w:val="004C12FF"/>
    <w:rsid w:val="004C1425"/>
    <w:rsid w:val="004C1435"/>
    <w:rsid w:val="004C1733"/>
    <w:rsid w:val="004C2518"/>
    <w:rsid w:val="004C2F95"/>
    <w:rsid w:val="004C3751"/>
    <w:rsid w:val="004C39AB"/>
    <w:rsid w:val="004C49EE"/>
    <w:rsid w:val="004C4D20"/>
    <w:rsid w:val="004C4E71"/>
    <w:rsid w:val="004C53EE"/>
    <w:rsid w:val="004C5FF1"/>
    <w:rsid w:val="004C6568"/>
    <w:rsid w:val="004C658B"/>
    <w:rsid w:val="004C67AD"/>
    <w:rsid w:val="004C7D4D"/>
    <w:rsid w:val="004D103D"/>
    <w:rsid w:val="004D2056"/>
    <w:rsid w:val="004D225B"/>
    <w:rsid w:val="004D2F96"/>
    <w:rsid w:val="004D36F0"/>
    <w:rsid w:val="004D3CFC"/>
    <w:rsid w:val="004D41F6"/>
    <w:rsid w:val="004D4C75"/>
    <w:rsid w:val="004D5260"/>
    <w:rsid w:val="004D730C"/>
    <w:rsid w:val="004D7B74"/>
    <w:rsid w:val="004D7DBE"/>
    <w:rsid w:val="004E0761"/>
    <w:rsid w:val="004E1EFA"/>
    <w:rsid w:val="004E2557"/>
    <w:rsid w:val="004E2C51"/>
    <w:rsid w:val="004E327B"/>
    <w:rsid w:val="004E3435"/>
    <w:rsid w:val="004E51FD"/>
    <w:rsid w:val="004E551F"/>
    <w:rsid w:val="004E5ED3"/>
    <w:rsid w:val="004E601C"/>
    <w:rsid w:val="004E6304"/>
    <w:rsid w:val="004E7DA1"/>
    <w:rsid w:val="004F002A"/>
    <w:rsid w:val="004F0E50"/>
    <w:rsid w:val="004F1341"/>
    <w:rsid w:val="004F189B"/>
    <w:rsid w:val="004F2571"/>
    <w:rsid w:val="004F2DE3"/>
    <w:rsid w:val="004F4B5D"/>
    <w:rsid w:val="004F4BC2"/>
    <w:rsid w:val="004F52ED"/>
    <w:rsid w:val="004F5382"/>
    <w:rsid w:val="004F542F"/>
    <w:rsid w:val="004F5E07"/>
    <w:rsid w:val="004F6333"/>
    <w:rsid w:val="004F6A37"/>
    <w:rsid w:val="004F78D3"/>
    <w:rsid w:val="004F7BB7"/>
    <w:rsid w:val="004F7C1D"/>
    <w:rsid w:val="0050011C"/>
    <w:rsid w:val="00500FED"/>
    <w:rsid w:val="005010C5"/>
    <w:rsid w:val="005012AB"/>
    <w:rsid w:val="00501AB5"/>
    <w:rsid w:val="00501C39"/>
    <w:rsid w:val="00501E22"/>
    <w:rsid w:val="005024DD"/>
    <w:rsid w:val="005028EE"/>
    <w:rsid w:val="005029DD"/>
    <w:rsid w:val="005040C3"/>
    <w:rsid w:val="00504273"/>
    <w:rsid w:val="005045C8"/>
    <w:rsid w:val="00504E15"/>
    <w:rsid w:val="00504E45"/>
    <w:rsid w:val="00505A97"/>
    <w:rsid w:val="005063DD"/>
    <w:rsid w:val="00506D52"/>
    <w:rsid w:val="005071E3"/>
    <w:rsid w:val="0050738E"/>
    <w:rsid w:val="00507641"/>
    <w:rsid w:val="00507757"/>
    <w:rsid w:val="00507CB6"/>
    <w:rsid w:val="005109A1"/>
    <w:rsid w:val="005109EF"/>
    <w:rsid w:val="005111D9"/>
    <w:rsid w:val="00511880"/>
    <w:rsid w:val="00511B30"/>
    <w:rsid w:val="00513797"/>
    <w:rsid w:val="00514C2B"/>
    <w:rsid w:val="00515CEC"/>
    <w:rsid w:val="00516069"/>
    <w:rsid w:val="0051631A"/>
    <w:rsid w:val="005169BC"/>
    <w:rsid w:val="00516D97"/>
    <w:rsid w:val="00517724"/>
    <w:rsid w:val="00517F80"/>
    <w:rsid w:val="00520153"/>
    <w:rsid w:val="0052025A"/>
    <w:rsid w:val="0052153F"/>
    <w:rsid w:val="005224BC"/>
    <w:rsid w:val="00522BDB"/>
    <w:rsid w:val="00522E53"/>
    <w:rsid w:val="00523D07"/>
    <w:rsid w:val="00524F27"/>
    <w:rsid w:val="00525282"/>
    <w:rsid w:val="0052632B"/>
    <w:rsid w:val="005268DE"/>
    <w:rsid w:val="00527088"/>
    <w:rsid w:val="00527250"/>
    <w:rsid w:val="00527C97"/>
    <w:rsid w:val="00527CBC"/>
    <w:rsid w:val="00530503"/>
    <w:rsid w:val="00530997"/>
    <w:rsid w:val="00531198"/>
    <w:rsid w:val="00532044"/>
    <w:rsid w:val="00532C01"/>
    <w:rsid w:val="0053300D"/>
    <w:rsid w:val="005344F8"/>
    <w:rsid w:val="00534842"/>
    <w:rsid w:val="00535509"/>
    <w:rsid w:val="00535A34"/>
    <w:rsid w:val="00535A6E"/>
    <w:rsid w:val="005407F7"/>
    <w:rsid w:val="00540BAE"/>
    <w:rsid w:val="005411F3"/>
    <w:rsid w:val="0054139B"/>
    <w:rsid w:val="00541BC5"/>
    <w:rsid w:val="00541E33"/>
    <w:rsid w:val="005427ED"/>
    <w:rsid w:val="005428D5"/>
    <w:rsid w:val="0054353B"/>
    <w:rsid w:val="0054367A"/>
    <w:rsid w:val="00543A79"/>
    <w:rsid w:val="0054402B"/>
    <w:rsid w:val="00544465"/>
    <w:rsid w:val="00544638"/>
    <w:rsid w:val="005446E8"/>
    <w:rsid w:val="0054497C"/>
    <w:rsid w:val="00544C45"/>
    <w:rsid w:val="00546074"/>
    <w:rsid w:val="00546C57"/>
    <w:rsid w:val="00547717"/>
    <w:rsid w:val="005477EF"/>
    <w:rsid w:val="00547FB8"/>
    <w:rsid w:val="005503F2"/>
    <w:rsid w:val="005509C2"/>
    <w:rsid w:val="00550B43"/>
    <w:rsid w:val="00551524"/>
    <w:rsid w:val="00551AEB"/>
    <w:rsid w:val="005534E6"/>
    <w:rsid w:val="00553918"/>
    <w:rsid w:val="005539FD"/>
    <w:rsid w:val="0055523B"/>
    <w:rsid w:val="005557DE"/>
    <w:rsid w:val="0055679C"/>
    <w:rsid w:val="00556DA4"/>
    <w:rsid w:val="00560747"/>
    <w:rsid w:val="005608B1"/>
    <w:rsid w:val="005616CC"/>
    <w:rsid w:val="00561D20"/>
    <w:rsid w:val="005624BF"/>
    <w:rsid w:val="00562D1F"/>
    <w:rsid w:val="00562F10"/>
    <w:rsid w:val="00563A93"/>
    <w:rsid w:val="00563B82"/>
    <w:rsid w:val="00563CCB"/>
    <w:rsid w:val="00563E61"/>
    <w:rsid w:val="00564314"/>
    <w:rsid w:val="0056453C"/>
    <w:rsid w:val="00564D14"/>
    <w:rsid w:val="0056554D"/>
    <w:rsid w:val="005659FD"/>
    <w:rsid w:val="00565A8C"/>
    <w:rsid w:val="00565CCA"/>
    <w:rsid w:val="005660B5"/>
    <w:rsid w:val="0056610E"/>
    <w:rsid w:val="00566375"/>
    <w:rsid w:val="00566906"/>
    <w:rsid w:val="00566AD6"/>
    <w:rsid w:val="00566D2F"/>
    <w:rsid w:val="005674FE"/>
    <w:rsid w:val="0056777C"/>
    <w:rsid w:val="00567EEA"/>
    <w:rsid w:val="0057011C"/>
    <w:rsid w:val="00570199"/>
    <w:rsid w:val="00570300"/>
    <w:rsid w:val="0057064C"/>
    <w:rsid w:val="00570DB4"/>
    <w:rsid w:val="00571DE1"/>
    <w:rsid w:val="005725D3"/>
    <w:rsid w:val="00572652"/>
    <w:rsid w:val="005726EF"/>
    <w:rsid w:val="00573139"/>
    <w:rsid w:val="00573196"/>
    <w:rsid w:val="00574E63"/>
    <w:rsid w:val="00574E97"/>
    <w:rsid w:val="00575BFE"/>
    <w:rsid w:val="00576D79"/>
    <w:rsid w:val="0057712E"/>
    <w:rsid w:val="00580262"/>
    <w:rsid w:val="00580B87"/>
    <w:rsid w:val="0058150A"/>
    <w:rsid w:val="00581D2B"/>
    <w:rsid w:val="005820FF"/>
    <w:rsid w:val="00582106"/>
    <w:rsid w:val="005821CE"/>
    <w:rsid w:val="00582C71"/>
    <w:rsid w:val="00583503"/>
    <w:rsid w:val="00583CAD"/>
    <w:rsid w:val="005844F9"/>
    <w:rsid w:val="0058451A"/>
    <w:rsid w:val="00584FBA"/>
    <w:rsid w:val="005859C6"/>
    <w:rsid w:val="00586052"/>
    <w:rsid w:val="005877E1"/>
    <w:rsid w:val="005904CD"/>
    <w:rsid w:val="00591455"/>
    <w:rsid w:val="00591469"/>
    <w:rsid w:val="0059148C"/>
    <w:rsid w:val="00591E90"/>
    <w:rsid w:val="00592E72"/>
    <w:rsid w:val="005932D3"/>
    <w:rsid w:val="00593F1B"/>
    <w:rsid w:val="00594B35"/>
    <w:rsid w:val="00596500"/>
    <w:rsid w:val="0059710A"/>
    <w:rsid w:val="005A0499"/>
    <w:rsid w:val="005A06E7"/>
    <w:rsid w:val="005A0756"/>
    <w:rsid w:val="005A0DF3"/>
    <w:rsid w:val="005A1DA1"/>
    <w:rsid w:val="005A2739"/>
    <w:rsid w:val="005A2B7C"/>
    <w:rsid w:val="005A3C49"/>
    <w:rsid w:val="005A3EE4"/>
    <w:rsid w:val="005A421E"/>
    <w:rsid w:val="005A46C8"/>
    <w:rsid w:val="005A4A1E"/>
    <w:rsid w:val="005A4CB6"/>
    <w:rsid w:val="005A5C7F"/>
    <w:rsid w:val="005A5EBA"/>
    <w:rsid w:val="005A6492"/>
    <w:rsid w:val="005A6619"/>
    <w:rsid w:val="005A6822"/>
    <w:rsid w:val="005A72F4"/>
    <w:rsid w:val="005A75BE"/>
    <w:rsid w:val="005A7F08"/>
    <w:rsid w:val="005A7F14"/>
    <w:rsid w:val="005B03FE"/>
    <w:rsid w:val="005B0DBC"/>
    <w:rsid w:val="005B1187"/>
    <w:rsid w:val="005B13E8"/>
    <w:rsid w:val="005B18C3"/>
    <w:rsid w:val="005B1A57"/>
    <w:rsid w:val="005B3FCC"/>
    <w:rsid w:val="005B4160"/>
    <w:rsid w:val="005B568C"/>
    <w:rsid w:val="005B5729"/>
    <w:rsid w:val="005B6705"/>
    <w:rsid w:val="005B686B"/>
    <w:rsid w:val="005B7F39"/>
    <w:rsid w:val="005C2908"/>
    <w:rsid w:val="005C367D"/>
    <w:rsid w:val="005C4576"/>
    <w:rsid w:val="005C501D"/>
    <w:rsid w:val="005C5183"/>
    <w:rsid w:val="005C5653"/>
    <w:rsid w:val="005C5AC5"/>
    <w:rsid w:val="005C5B69"/>
    <w:rsid w:val="005C5DFD"/>
    <w:rsid w:val="005C6153"/>
    <w:rsid w:val="005C6220"/>
    <w:rsid w:val="005C67A4"/>
    <w:rsid w:val="005C67C4"/>
    <w:rsid w:val="005C69A3"/>
    <w:rsid w:val="005C6C49"/>
    <w:rsid w:val="005C6CCC"/>
    <w:rsid w:val="005C7225"/>
    <w:rsid w:val="005C723A"/>
    <w:rsid w:val="005D04B3"/>
    <w:rsid w:val="005D0563"/>
    <w:rsid w:val="005D05F9"/>
    <w:rsid w:val="005D0D31"/>
    <w:rsid w:val="005D16E6"/>
    <w:rsid w:val="005D30A3"/>
    <w:rsid w:val="005D33AF"/>
    <w:rsid w:val="005D3CD2"/>
    <w:rsid w:val="005D3D1F"/>
    <w:rsid w:val="005D3EEE"/>
    <w:rsid w:val="005D41B0"/>
    <w:rsid w:val="005D45CD"/>
    <w:rsid w:val="005D48B7"/>
    <w:rsid w:val="005D5170"/>
    <w:rsid w:val="005D6C03"/>
    <w:rsid w:val="005D7571"/>
    <w:rsid w:val="005D7A26"/>
    <w:rsid w:val="005D7F4F"/>
    <w:rsid w:val="005E057F"/>
    <w:rsid w:val="005E08BE"/>
    <w:rsid w:val="005E08D6"/>
    <w:rsid w:val="005E1405"/>
    <w:rsid w:val="005E19BB"/>
    <w:rsid w:val="005E25A6"/>
    <w:rsid w:val="005E3141"/>
    <w:rsid w:val="005E3E0C"/>
    <w:rsid w:val="005E4455"/>
    <w:rsid w:val="005E45D7"/>
    <w:rsid w:val="005E539F"/>
    <w:rsid w:val="005E6598"/>
    <w:rsid w:val="005E70FC"/>
    <w:rsid w:val="005E789A"/>
    <w:rsid w:val="005E7A70"/>
    <w:rsid w:val="005E7B73"/>
    <w:rsid w:val="005F0676"/>
    <w:rsid w:val="005F1801"/>
    <w:rsid w:val="005F2857"/>
    <w:rsid w:val="005F2B84"/>
    <w:rsid w:val="005F2F73"/>
    <w:rsid w:val="005F369C"/>
    <w:rsid w:val="005F397D"/>
    <w:rsid w:val="005F3A24"/>
    <w:rsid w:val="005F4715"/>
    <w:rsid w:val="005F4810"/>
    <w:rsid w:val="005F4D6D"/>
    <w:rsid w:val="005F4E23"/>
    <w:rsid w:val="005F6EA5"/>
    <w:rsid w:val="005F700D"/>
    <w:rsid w:val="005F7183"/>
    <w:rsid w:val="005F7B91"/>
    <w:rsid w:val="00600088"/>
    <w:rsid w:val="00600E13"/>
    <w:rsid w:val="00602EAC"/>
    <w:rsid w:val="00602FA6"/>
    <w:rsid w:val="00603D02"/>
    <w:rsid w:val="006040AD"/>
    <w:rsid w:val="006054B3"/>
    <w:rsid w:val="0060555B"/>
    <w:rsid w:val="00605B5E"/>
    <w:rsid w:val="00606681"/>
    <w:rsid w:val="00606B95"/>
    <w:rsid w:val="00607460"/>
    <w:rsid w:val="006074EA"/>
    <w:rsid w:val="00607950"/>
    <w:rsid w:val="00607B4B"/>
    <w:rsid w:val="00607D69"/>
    <w:rsid w:val="00610D45"/>
    <w:rsid w:val="006116AE"/>
    <w:rsid w:val="00612304"/>
    <w:rsid w:val="006126CF"/>
    <w:rsid w:val="00613463"/>
    <w:rsid w:val="00614A9B"/>
    <w:rsid w:val="0061581B"/>
    <w:rsid w:val="006166F9"/>
    <w:rsid w:val="00616E75"/>
    <w:rsid w:val="00621B26"/>
    <w:rsid w:val="006224EA"/>
    <w:rsid w:val="00622DC4"/>
    <w:rsid w:val="00622E92"/>
    <w:rsid w:val="00624091"/>
    <w:rsid w:val="006243D2"/>
    <w:rsid w:val="006244C5"/>
    <w:rsid w:val="006246FB"/>
    <w:rsid w:val="00624B9A"/>
    <w:rsid w:val="00624DEC"/>
    <w:rsid w:val="0062530C"/>
    <w:rsid w:val="006260A5"/>
    <w:rsid w:val="00626653"/>
    <w:rsid w:val="00626671"/>
    <w:rsid w:val="00626682"/>
    <w:rsid w:val="00626CC6"/>
    <w:rsid w:val="006314C2"/>
    <w:rsid w:val="006318E3"/>
    <w:rsid w:val="00631A28"/>
    <w:rsid w:val="00632A51"/>
    <w:rsid w:val="006336DA"/>
    <w:rsid w:val="00634085"/>
    <w:rsid w:val="00634229"/>
    <w:rsid w:val="00634CE8"/>
    <w:rsid w:val="00635364"/>
    <w:rsid w:val="0063676A"/>
    <w:rsid w:val="00636890"/>
    <w:rsid w:val="00636E71"/>
    <w:rsid w:val="0063710E"/>
    <w:rsid w:val="006379AA"/>
    <w:rsid w:val="00637B14"/>
    <w:rsid w:val="00637F95"/>
    <w:rsid w:val="00640012"/>
    <w:rsid w:val="0064032C"/>
    <w:rsid w:val="00640557"/>
    <w:rsid w:val="0064097B"/>
    <w:rsid w:val="00641849"/>
    <w:rsid w:val="006424BA"/>
    <w:rsid w:val="00642F74"/>
    <w:rsid w:val="00643886"/>
    <w:rsid w:val="00645538"/>
    <w:rsid w:val="006457B6"/>
    <w:rsid w:val="006460B2"/>
    <w:rsid w:val="006462C6"/>
    <w:rsid w:val="00646B1D"/>
    <w:rsid w:val="00646BC8"/>
    <w:rsid w:val="0064756F"/>
    <w:rsid w:val="006478DA"/>
    <w:rsid w:val="00647A28"/>
    <w:rsid w:val="00647B78"/>
    <w:rsid w:val="00650427"/>
    <w:rsid w:val="006507D1"/>
    <w:rsid w:val="006508EB"/>
    <w:rsid w:val="0065098B"/>
    <w:rsid w:val="00651C1F"/>
    <w:rsid w:val="00652818"/>
    <w:rsid w:val="006532BB"/>
    <w:rsid w:val="0065392D"/>
    <w:rsid w:val="00653F70"/>
    <w:rsid w:val="0065419A"/>
    <w:rsid w:val="006550FB"/>
    <w:rsid w:val="006551D9"/>
    <w:rsid w:val="00655777"/>
    <w:rsid w:val="00655AC7"/>
    <w:rsid w:val="00655B05"/>
    <w:rsid w:val="00655BD7"/>
    <w:rsid w:val="00655DAC"/>
    <w:rsid w:val="00660518"/>
    <w:rsid w:val="0066092E"/>
    <w:rsid w:val="00660EEC"/>
    <w:rsid w:val="00661A37"/>
    <w:rsid w:val="00662387"/>
    <w:rsid w:val="006626C4"/>
    <w:rsid w:val="006634C5"/>
    <w:rsid w:val="00663C58"/>
    <w:rsid w:val="006642F9"/>
    <w:rsid w:val="0066464F"/>
    <w:rsid w:val="00664C8A"/>
    <w:rsid w:val="00664C94"/>
    <w:rsid w:val="00665025"/>
    <w:rsid w:val="006660B4"/>
    <w:rsid w:val="0066672B"/>
    <w:rsid w:val="00666842"/>
    <w:rsid w:val="006668DB"/>
    <w:rsid w:val="00666A29"/>
    <w:rsid w:val="00666A97"/>
    <w:rsid w:val="006679A9"/>
    <w:rsid w:val="006679AC"/>
    <w:rsid w:val="006709C5"/>
    <w:rsid w:val="00672EC5"/>
    <w:rsid w:val="00673566"/>
    <w:rsid w:val="00673A15"/>
    <w:rsid w:val="00674A99"/>
    <w:rsid w:val="00674B81"/>
    <w:rsid w:val="00674C66"/>
    <w:rsid w:val="006753C2"/>
    <w:rsid w:val="00680EC4"/>
    <w:rsid w:val="00680F64"/>
    <w:rsid w:val="0068167D"/>
    <w:rsid w:val="00681C5B"/>
    <w:rsid w:val="00681E8C"/>
    <w:rsid w:val="006827C1"/>
    <w:rsid w:val="006829A8"/>
    <w:rsid w:val="00682B58"/>
    <w:rsid w:val="0068314D"/>
    <w:rsid w:val="006836A5"/>
    <w:rsid w:val="00683974"/>
    <w:rsid w:val="00683F01"/>
    <w:rsid w:val="00684036"/>
    <w:rsid w:val="00684449"/>
    <w:rsid w:val="0068493F"/>
    <w:rsid w:val="006857B8"/>
    <w:rsid w:val="00685B3B"/>
    <w:rsid w:val="00686009"/>
    <w:rsid w:val="0068623E"/>
    <w:rsid w:val="00686634"/>
    <w:rsid w:val="00687BDB"/>
    <w:rsid w:val="00687CC0"/>
    <w:rsid w:val="00687E31"/>
    <w:rsid w:val="00690F78"/>
    <w:rsid w:val="00691B9D"/>
    <w:rsid w:val="00691CB6"/>
    <w:rsid w:val="0069210E"/>
    <w:rsid w:val="006944AB"/>
    <w:rsid w:val="0069552B"/>
    <w:rsid w:val="006958B9"/>
    <w:rsid w:val="0069646F"/>
    <w:rsid w:val="00696860"/>
    <w:rsid w:val="00697109"/>
    <w:rsid w:val="006A01FC"/>
    <w:rsid w:val="006A0625"/>
    <w:rsid w:val="006A0E1F"/>
    <w:rsid w:val="006A1231"/>
    <w:rsid w:val="006A17FF"/>
    <w:rsid w:val="006A1EC7"/>
    <w:rsid w:val="006A21F7"/>
    <w:rsid w:val="006A2F2D"/>
    <w:rsid w:val="006A418E"/>
    <w:rsid w:val="006A4C5C"/>
    <w:rsid w:val="006A550C"/>
    <w:rsid w:val="006A5EE8"/>
    <w:rsid w:val="006A6C7F"/>
    <w:rsid w:val="006A7563"/>
    <w:rsid w:val="006A761E"/>
    <w:rsid w:val="006B062A"/>
    <w:rsid w:val="006B0B0E"/>
    <w:rsid w:val="006B12D6"/>
    <w:rsid w:val="006B1DD0"/>
    <w:rsid w:val="006B1EC6"/>
    <w:rsid w:val="006B23AE"/>
    <w:rsid w:val="006B294C"/>
    <w:rsid w:val="006B305E"/>
    <w:rsid w:val="006B314E"/>
    <w:rsid w:val="006B3475"/>
    <w:rsid w:val="006B3639"/>
    <w:rsid w:val="006B37C5"/>
    <w:rsid w:val="006B3CE5"/>
    <w:rsid w:val="006B4A0B"/>
    <w:rsid w:val="006B5585"/>
    <w:rsid w:val="006B7DDD"/>
    <w:rsid w:val="006B7FFD"/>
    <w:rsid w:val="006C01E1"/>
    <w:rsid w:val="006C03AB"/>
    <w:rsid w:val="006C05B6"/>
    <w:rsid w:val="006C0641"/>
    <w:rsid w:val="006C145D"/>
    <w:rsid w:val="006C2177"/>
    <w:rsid w:val="006C22A3"/>
    <w:rsid w:val="006C332D"/>
    <w:rsid w:val="006C3504"/>
    <w:rsid w:val="006C3920"/>
    <w:rsid w:val="006C3A7F"/>
    <w:rsid w:val="006C416D"/>
    <w:rsid w:val="006C4D2B"/>
    <w:rsid w:val="006C51FD"/>
    <w:rsid w:val="006C56DA"/>
    <w:rsid w:val="006C59BD"/>
    <w:rsid w:val="006C5F93"/>
    <w:rsid w:val="006C7D3D"/>
    <w:rsid w:val="006D01F2"/>
    <w:rsid w:val="006D0F21"/>
    <w:rsid w:val="006D11D1"/>
    <w:rsid w:val="006D1763"/>
    <w:rsid w:val="006D17B9"/>
    <w:rsid w:val="006D17F5"/>
    <w:rsid w:val="006D1D73"/>
    <w:rsid w:val="006D3338"/>
    <w:rsid w:val="006D3552"/>
    <w:rsid w:val="006D4431"/>
    <w:rsid w:val="006D4C71"/>
    <w:rsid w:val="006D699D"/>
    <w:rsid w:val="006D7530"/>
    <w:rsid w:val="006D76C2"/>
    <w:rsid w:val="006D7BA2"/>
    <w:rsid w:val="006D7CAD"/>
    <w:rsid w:val="006E0038"/>
    <w:rsid w:val="006E05FC"/>
    <w:rsid w:val="006E0D95"/>
    <w:rsid w:val="006E0F3E"/>
    <w:rsid w:val="006E10BE"/>
    <w:rsid w:val="006E1265"/>
    <w:rsid w:val="006E12DD"/>
    <w:rsid w:val="006E1D53"/>
    <w:rsid w:val="006E27A7"/>
    <w:rsid w:val="006E2B67"/>
    <w:rsid w:val="006E30E0"/>
    <w:rsid w:val="006E3FC6"/>
    <w:rsid w:val="006E442B"/>
    <w:rsid w:val="006E4732"/>
    <w:rsid w:val="006E4E3A"/>
    <w:rsid w:val="006E5845"/>
    <w:rsid w:val="006E5964"/>
    <w:rsid w:val="006E6828"/>
    <w:rsid w:val="006E6D92"/>
    <w:rsid w:val="006E7E1D"/>
    <w:rsid w:val="006E7F51"/>
    <w:rsid w:val="006F012F"/>
    <w:rsid w:val="006F03A4"/>
    <w:rsid w:val="006F04BB"/>
    <w:rsid w:val="006F1DD9"/>
    <w:rsid w:val="006F2946"/>
    <w:rsid w:val="006F2F5B"/>
    <w:rsid w:val="006F3A51"/>
    <w:rsid w:val="006F3BD8"/>
    <w:rsid w:val="006F3D2E"/>
    <w:rsid w:val="006F3D59"/>
    <w:rsid w:val="006F41E8"/>
    <w:rsid w:val="006F4208"/>
    <w:rsid w:val="006F45DA"/>
    <w:rsid w:val="006F45F5"/>
    <w:rsid w:val="006F66F4"/>
    <w:rsid w:val="006F6F5C"/>
    <w:rsid w:val="006F6FEE"/>
    <w:rsid w:val="006F756A"/>
    <w:rsid w:val="007001F1"/>
    <w:rsid w:val="007015A7"/>
    <w:rsid w:val="007016DF"/>
    <w:rsid w:val="00702006"/>
    <w:rsid w:val="0070316E"/>
    <w:rsid w:val="007034F4"/>
    <w:rsid w:val="00703524"/>
    <w:rsid w:val="0070390A"/>
    <w:rsid w:val="00704179"/>
    <w:rsid w:val="00704983"/>
    <w:rsid w:val="007054BA"/>
    <w:rsid w:val="007058EA"/>
    <w:rsid w:val="00706181"/>
    <w:rsid w:val="00706A61"/>
    <w:rsid w:val="00706D02"/>
    <w:rsid w:val="00710445"/>
    <w:rsid w:val="00710FB7"/>
    <w:rsid w:val="00711ADF"/>
    <w:rsid w:val="00711F35"/>
    <w:rsid w:val="0071267B"/>
    <w:rsid w:val="00713196"/>
    <w:rsid w:val="00713DCA"/>
    <w:rsid w:val="00715136"/>
    <w:rsid w:val="00715143"/>
    <w:rsid w:val="00715AFA"/>
    <w:rsid w:val="007166D9"/>
    <w:rsid w:val="00717565"/>
    <w:rsid w:val="0072095D"/>
    <w:rsid w:val="007232D6"/>
    <w:rsid w:val="0072336F"/>
    <w:rsid w:val="0072494D"/>
    <w:rsid w:val="00724AFA"/>
    <w:rsid w:val="00724E04"/>
    <w:rsid w:val="00725353"/>
    <w:rsid w:val="00725B93"/>
    <w:rsid w:val="007272BD"/>
    <w:rsid w:val="007272CF"/>
    <w:rsid w:val="0072771E"/>
    <w:rsid w:val="00727B8B"/>
    <w:rsid w:val="00727CCF"/>
    <w:rsid w:val="00730159"/>
    <w:rsid w:val="007306B3"/>
    <w:rsid w:val="007308AD"/>
    <w:rsid w:val="00730949"/>
    <w:rsid w:val="00730CA2"/>
    <w:rsid w:val="00730DC4"/>
    <w:rsid w:val="0073115C"/>
    <w:rsid w:val="007326F7"/>
    <w:rsid w:val="00732E69"/>
    <w:rsid w:val="00732F4E"/>
    <w:rsid w:val="0073402C"/>
    <w:rsid w:val="00734363"/>
    <w:rsid w:val="007349DA"/>
    <w:rsid w:val="00735D77"/>
    <w:rsid w:val="0073641F"/>
    <w:rsid w:val="00736D67"/>
    <w:rsid w:val="00737877"/>
    <w:rsid w:val="00737D79"/>
    <w:rsid w:val="00737E07"/>
    <w:rsid w:val="0074096C"/>
    <w:rsid w:val="00740D7C"/>
    <w:rsid w:val="0074180D"/>
    <w:rsid w:val="00741939"/>
    <w:rsid w:val="007419F3"/>
    <w:rsid w:val="00741EE9"/>
    <w:rsid w:val="0074216B"/>
    <w:rsid w:val="00742435"/>
    <w:rsid w:val="007429E9"/>
    <w:rsid w:val="0074407E"/>
    <w:rsid w:val="00744276"/>
    <w:rsid w:val="00744535"/>
    <w:rsid w:val="0074475C"/>
    <w:rsid w:val="007447EA"/>
    <w:rsid w:val="00745746"/>
    <w:rsid w:val="00745F3E"/>
    <w:rsid w:val="007461D6"/>
    <w:rsid w:val="0074654C"/>
    <w:rsid w:val="00746788"/>
    <w:rsid w:val="00746FE3"/>
    <w:rsid w:val="00747822"/>
    <w:rsid w:val="00750946"/>
    <w:rsid w:val="00751451"/>
    <w:rsid w:val="00752037"/>
    <w:rsid w:val="00752B23"/>
    <w:rsid w:val="00753634"/>
    <w:rsid w:val="00753820"/>
    <w:rsid w:val="00753C1C"/>
    <w:rsid w:val="00754B95"/>
    <w:rsid w:val="0075552E"/>
    <w:rsid w:val="00755A9B"/>
    <w:rsid w:val="00756B5E"/>
    <w:rsid w:val="00757667"/>
    <w:rsid w:val="0076027D"/>
    <w:rsid w:val="00760381"/>
    <w:rsid w:val="00760725"/>
    <w:rsid w:val="00760F2C"/>
    <w:rsid w:val="00762131"/>
    <w:rsid w:val="007624B7"/>
    <w:rsid w:val="00763758"/>
    <w:rsid w:val="00765D6E"/>
    <w:rsid w:val="00767C20"/>
    <w:rsid w:val="00767ED8"/>
    <w:rsid w:val="007706B3"/>
    <w:rsid w:val="007707D1"/>
    <w:rsid w:val="007712B5"/>
    <w:rsid w:val="00771405"/>
    <w:rsid w:val="00771454"/>
    <w:rsid w:val="00772257"/>
    <w:rsid w:val="007723E9"/>
    <w:rsid w:val="00772410"/>
    <w:rsid w:val="00772592"/>
    <w:rsid w:val="0077265E"/>
    <w:rsid w:val="00772738"/>
    <w:rsid w:val="00773C0C"/>
    <w:rsid w:val="007756D0"/>
    <w:rsid w:val="00776355"/>
    <w:rsid w:val="00776E04"/>
    <w:rsid w:val="0077719E"/>
    <w:rsid w:val="00781844"/>
    <w:rsid w:val="0078213A"/>
    <w:rsid w:val="00782E33"/>
    <w:rsid w:val="00783F69"/>
    <w:rsid w:val="00784675"/>
    <w:rsid w:val="00784F2D"/>
    <w:rsid w:val="0078505A"/>
    <w:rsid w:val="00785B70"/>
    <w:rsid w:val="00786957"/>
    <w:rsid w:val="00790146"/>
    <w:rsid w:val="00790E84"/>
    <w:rsid w:val="00791B5E"/>
    <w:rsid w:val="00791D53"/>
    <w:rsid w:val="00791D96"/>
    <w:rsid w:val="00792D2B"/>
    <w:rsid w:val="00793474"/>
    <w:rsid w:val="00794B8A"/>
    <w:rsid w:val="00795181"/>
    <w:rsid w:val="00795F0F"/>
    <w:rsid w:val="0079669D"/>
    <w:rsid w:val="007A01E0"/>
    <w:rsid w:val="007A045A"/>
    <w:rsid w:val="007A0484"/>
    <w:rsid w:val="007A0BFB"/>
    <w:rsid w:val="007A10D0"/>
    <w:rsid w:val="007A165D"/>
    <w:rsid w:val="007A19E3"/>
    <w:rsid w:val="007A1AE4"/>
    <w:rsid w:val="007A3656"/>
    <w:rsid w:val="007A39F9"/>
    <w:rsid w:val="007A3FA2"/>
    <w:rsid w:val="007A4065"/>
    <w:rsid w:val="007A4BFF"/>
    <w:rsid w:val="007A5047"/>
    <w:rsid w:val="007A5C79"/>
    <w:rsid w:val="007A5F3D"/>
    <w:rsid w:val="007A648D"/>
    <w:rsid w:val="007A7444"/>
    <w:rsid w:val="007A774F"/>
    <w:rsid w:val="007A7855"/>
    <w:rsid w:val="007A7AC2"/>
    <w:rsid w:val="007B04DE"/>
    <w:rsid w:val="007B058C"/>
    <w:rsid w:val="007B0979"/>
    <w:rsid w:val="007B09D8"/>
    <w:rsid w:val="007B0D02"/>
    <w:rsid w:val="007B1C46"/>
    <w:rsid w:val="007B1DC5"/>
    <w:rsid w:val="007B2C32"/>
    <w:rsid w:val="007B3465"/>
    <w:rsid w:val="007B4098"/>
    <w:rsid w:val="007B4485"/>
    <w:rsid w:val="007B46BC"/>
    <w:rsid w:val="007B5044"/>
    <w:rsid w:val="007B53F0"/>
    <w:rsid w:val="007B6ED5"/>
    <w:rsid w:val="007B72CE"/>
    <w:rsid w:val="007C00C5"/>
    <w:rsid w:val="007C0BE5"/>
    <w:rsid w:val="007C0D60"/>
    <w:rsid w:val="007C275F"/>
    <w:rsid w:val="007C2D4C"/>
    <w:rsid w:val="007C2E1E"/>
    <w:rsid w:val="007C3219"/>
    <w:rsid w:val="007C33F7"/>
    <w:rsid w:val="007C36C7"/>
    <w:rsid w:val="007C523C"/>
    <w:rsid w:val="007C5F26"/>
    <w:rsid w:val="007C61CB"/>
    <w:rsid w:val="007C656B"/>
    <w:rsid w:val="007C6708"/>
    <w:rsid w:val="007D00ED"/>
    <w:rsid w:val="007D0D60"/>
    <w:rsid w:val="007D158D"/>
    <w:rsid w:val="007D1A6E"/>
    <w:rsid w:val="007D2ED6"/>
    <w:rsid w:val="007D3DB3"/>
    <w:rsid w:val="007D4979"/>
    <w:rsid w:val="007D4D8C"/>
    <w:rsid w:val="007D4FD3"/>
    <w:rsid w:val="007D583C"/>
    <w:rsid w:val="007D5FDD"/>
    <w:rsid w:val="007D66A7"/>
    <w:rsid w:val="007D68B1"/>
    <w:rsid w:val="007D7775"/>
    <w:rsid w:val="007D7950"/>
    <w:rsid w:val="007D7B8F"/>
    <w:rsid w:val="007D7D47"/>
    <w:rsid w:val="007D7FBC"/>
    <w:rsid w:val="007E034C"/>
    <w:rsid w:val="007E0A75"/>
    <w:rsid w:val="007E0D15"/>
    <w:rsid w:val="007E0DA1"/>
    <w:rsid w:val="007E147E"/>
    <w:rsid w:val="007E206A"/>
    <w:rsid w:val="007E3341"/>
    <w:rsid w:val="007E40BA"/>
    <w:rsid w:val="007E445F"/>
    <w:rsid w:val="007E4B39"/>
    <w:rsid w:val="007E4B89"/>
    <w:rsid w:val="007E4E40"/>
    <w:rsid w:val="007E4E60"/>
    <w:rsid w:val="007E5031"/>
    <w:rsid w:val="007E5CD8"/>
    <w:rsid w:val="007E6108"/>
    <w:rsid w:val="007E6371"/>
    <w:rsid w:val="007E6BDB"/>
    <w:rsid w:val="007E6D2A"/>
    <w:rsid w:val="007F01E0"/>
    <w:rsid w:val="007F06E8"/>
    <w:rsid w:val="007F140E"/>
    <w:rsid w:val="007F1AEF"/>
    <w:rsid w:val="007F204F"/>
    <w:rsid w:val="007F2D55"/>
    <w:rsid w:val="007F38C9"/>
    <w:rsid w:val="007F49FB"/>
    <w:rsid w:val="007F582F"/>
    <w:rsid w:val="007F5BFA"/>
    <w:rsid w:val="007F61FE"/>
    <w:rsid w:val="007F6963"/>
    <w:rsid w:val="007F7536"/>
    <w:rsid w:val="007F7676"/>
    <w:rsid w:val="007F791E"/>
    <w:rsid w:val="00800DFA"/>
    <w:rsid w:val="008015C8"/>
    <w:rsid w:val="008022C6"/>
    <w:rsid w:val="0080311A"/>
    <w:rsid w:val="008032EA"/>
    <w:rsid w:val="00804300"/>
    <w:rsid w:val="00804DF9"/>
    <w:rsid w:val="00804FC4"/>
    <w:rsid w:val="00804FC6"/>
    <w:rsid w:val="0080557D"/>
    <w:rsid w:val="00805603"/>
    <w:rsid w:val="00806538"/>
    <w:rsid w:val="0080709F"/>
    <w:rsid w:val="00807221"/>
    <w:rsid w:val="00807ECD"/>
    <w:rsid w:val="008104FA"/>
    <w:rsid w:val="00810852"/>
    <w:rsid w:val="0081145D"/>
    <w:rsid w:val="00811749"/>
    <w:rsid w:val="00812552"/>
    <w:rsid w:val="008132C1"/>
    <w:rsid w:val="008135C6"/>
    <w:rsid w:val="008135FC"/>
    <w:rsid w:val="0081385D"/>
    <w:rsid w:val="008144CE"/>
    <w:rsid w:val="0081514F"/>
    <w:rsid w:val="0081637A"/>
    <w:rsid w:val="00816745"/>
    <w:rsid w:val="0081794B"/>
    <w:rsid w:val="00820202"/>
    <w:rsid w:val="0082023E"/>
    <w:rsid w:val="00820478"/>
    <w:rsid w:val="00821702"/>
    <w:rsid w:val="00822168"/>
    <w:rsid w:val="00822424"/>
    <w:rsid w:val="0082262E"/>
    <w:rsid w:val="00822FA2"/>
    <w:rsid w:val="00823021"/>
    <w:rsid w:val="008231C8"/>
    <w:rsid w:val="00823A13"/>
    <w:rsid w:val="00823D21"/>
    <w:rsid w:val="00824501"/>
    <w:rsid w:val="008268F2"/>
    <w:rsid w:val="0082751D"/>
    <w:rsid w:val="008279FD"/>
    <w:rsid w:val="0083025A"/>
    <w:rsid w:val="00830C9F"/>
    <w:rsid w:val="00830D19"/>
    <w:rsid w:val="00831060"/>
    <w:rsid w:val="008314CC"/>
    <w:rsid w:val="00831595"/>
    <w:rsid w:val="00832183"/>
    <w:rsid w:val="008324D9"/>
    <w:rsid w:val="00832AB3"/>
    <w:rsid w:val="00832B09"/>
    <w:rsid w:val="00832DC5"/>
    <w:rsid w:val="008332D6"/>
    <w:rsid w:val="00834E10"/>
    <w:rsid w:val="00834EEA"/>
    <w:rsid w:val="0083538D"/>
    <w:rsid w:val="00835896"/>
    <w:rsid w:val="00837272"/>
    <w:rsid w:val="0083737A"/>
    <w:rsid w:val="00837A85"/>
    <w:rsid w:val="00837B0F"/>
    <w:rsid w:val="00840269"/>
    <w:rsid w:val="00840703"/>
    <w:rsid w:val="00840792"/>
    <w:rsid w:val="00841395"/>
    <w:rsid w:val="00841511"/>
    <w:rsid w:val="0084195F"/>
    <w:rsid w:val="00841EDC"/>
    <w:rsid w:val="00842014"/>
    <w:rsid w:val="00842084"/>
    <w:rsid w:val="00842415"/>
    <w:rsid w:val="008428D7"/>
    <w:rsid w:val="00842CE4"/>
    <w:rsid w:val="00843012"/>
    <w:rsid w:val="008434E4"/>
    <w:rsid w:val="00843B3D"/>
    <w:rsid w:val="008450F6"/>
    <w:rsid w:val="00845A54"/>
    <w:rsid w:val="00845B3E"/>
    <w:rsid w:val="008468F8"/>
    <w:rsid w:val="008472B5"/>
    <w:rsid w:val="008474B0"/>
    <w:rsid w:val="00847CAF"/>
    <w:rsid w:val="008507AF"/>
    <w:rsid w:val="0085113A"/>
    <w:rsid w:val="0085149F"/>
    <w:rsid w:val="00851A2C"/>
    <w:rsid w:val="0085262B"/>
    <w:rsid w:val="00852F9F"/>
    <w:rsid w:val="0085375D"/>
    <w:rsid w:val="00853EE5"/>
    <w:rsid w:val="008541A8"/>
    <w:rsid w:val="008545E5"/>
    <w:rsid w:val="00854BC6"/>
    <w:rsid w:val="00854D0E"/>
    <w:rsid w:val="00854FF2"/>
    <w:rsid w:val="0085578D"/>
    <w:rsid w:val="00856145"/>
    <w:rsid w:val="0085690C"/>
    <w:rsid w:val="00856C6C"/>
    <w:rsid w:val="00856DC1"/>
    <w:rsid w:val="00856E0C"/>
    <w:rsid w:val="00857B03"/>
    <w:rsid w:val="00857F2E"/>
    <w:rsid w:val="008605F0"/>
    <w:rsid w:val="00860897"/>
    <w:rsid w:val="008618B5"/>
    <w:rsid w:val="00861C0A"/>
    <w:rsid w:val="00861D1A"/>
    <w:rsid w:val="00861F81"/>
    <w:rsid w:val="00862216"/>
    <w:rsid w:val="00862828"/>
    <w:rsid w:val="00862AEF"/>
    <w:rsid w:val="008639B5"/>
    <w:rsid w:val="00863A5A"/>
    <w:rsid w:val="00863F26"/>
    <w:rsid w:val="008640E7"/>
    <w:rsid w:val="008643BB"/>
    <w:rsid w:val="00864F26"/>
    <w:rsid w:val="00865464"/>
    <w:rsid w:val="0086559E"/>
    <w:rsid w:val="00865A0B"/>
    <w:rsid w:val="00865B72"/>
    <w:rsid w:val="0086639F"/>
    <w:rsid w:val="00866A84"/>
    <w:rsid w:val="00867CEC"/>
    <w:rsid w:val="0087006A"/>
    <w:rsid w:val="00870372"/>
    <w:rsid w:val="00870A83"/>
    <w:rsid w:val="00870E5A"/>
    <w:rsid w:val="00871E4A"/>
    <w:rsid w:val="0087244C"/>
    <w:rsid w:val="008730A3"/>
    <w:rsid w:val="00873BD0"/>
    <w:rsid w:val="00873EDB"/>
    <w:rsid w:val="00873EE4"/>
    <w:rsid w:val="00873FC4"/>
    <w:rsid w:val="00873FE0"/>
    <w:rsid w:val="00874AEA"/>
    <w:rsid w:val="00876128"/>
    <w:rsid w:val="00876671"/>
    <w:rsid w:val="00877BB8"/>
    <w:rsid w:val="008803B7"/>
    <w:rsid w:val="00880993"/>
    <w:rsid w:val="008811E9"/>
    <w:rsid w:val="0088127E"/>
    <w:rsid w:val="008812C7"/>
    <w:rsid w:val="008812D4"/>
    <w:rsid w:val="00881954"/>
    <w:rsid w:val="00881A78"/>
    <w:rsid w:val="008821C7"/>
    <w:rsid w:val="0088240A"/>
    <w:rsid w:val="00883417"/>
    <w:rsid w:val="00883681"/>
    <w:rsid w:val="00883869"/>
    <w:rsid w:val="00883BD0"/>
    <w:rsid w:val="008845BF"/>
    <w:rsid w:val="008856B8"/>
    <w:rsid w:val="0088595A"/>
    <w:rsid w:val="00885B61"/>
    <w:rsid w:val="00886126"/>
    <w:rsid w:val="00886560"/>
    <w:rsid w:val="00886879"/>
    <w:rsid w:val="00886AF2"/>
    <w:rsid w:val="00887858"/>
    <w:rsid w:val="008879FF"/>
    <w:rsid w:val="00890890"/>
    <w:rsid w:val="00891E25"/>
    <w:rsid w:val="00892FA8"/>
    <w:rsid w:val="008945AC"/>
    <w:rsid w:val="00894DEF"/>
    <w:rsid w:val="008955B1"/>
    <w:rsid w:val="00896B78"/>
    <w:rsid w:val="00896FBD"/>
    <w:rsid w:val="008975EE"/>
    <w:rsid w:val="0089791F"/>
    <w:rsid w:val="00897AFA"/>
    <w:rsid w:val="008A1026"/>
    <w:rsid w:val="008A15DF"/>
    <w:rsid w:val="008A1FC1"/>
    <w:rsid w:val="008A2D2F"/>
    <w:rsid w:val="008A2DF2"/>
    <w:rsid w:val="008A3D01"/>
    <w:rsid w:val="008A4457"/>
    <w:rsid w:val="008A4735"/>
    <w:rsid w:val="008A63D7"/>
    <w:rsid w:val="008A687A"/>
    <w:rsid w:val="008A6BC9"/>
    <w:rsid w:val="008A6C89"/>
    <w:rsid w:val="008A6CE5"/>
    <w:rsid w:val="008A6FE7"/>
    <w:rsid w:val="008A76D7"/>
    <w:rsid w:val="008B0040"/>
    <w:rsid w:val="008B0437"/>
    <w:rsid w:val="008B11E2"/>
    <w:rsid w:val="008B16B4"/>
    <w:rsid w:val="008B16D5"/>
    <w:rsid w:val="008B1F01"/>
    <w:rsid w:val="008B1F14"/>
    <w:rsid w:val="008B2930"/>
    <w:rsid w:val="008B2A7D"/>
    <w:rsid w:val="008B3B90"/>
    <w:rsid w:val="008B3EB3"/>
    <w:rsid w:val="008B420C"/>
    <w:rsid w:val="008B4330"/>
    <w:rsid w:val="008B4A10"/>
    <w:rsid w:val="008B5056"/>
    <w:rsid w:val="008B6428"/>
    <w:rsid w:val="008B6A76"/>
    <w:rsid w:val="008B726E"/>
    <w:rsid w:val="008B7BC3"/>
    <w:rsid w:val="008B7CD1"/>
    <w:rsid w:val="008C05CF"/>
    <w:rsid w:val="008C0C93"/>
    <w:rsid w:val="008C320B"/>
    <w:rsid w:val="008C4C10"/>
    <w:rsid w:val="008C5090"/>
    <w:rsid w:val="008C537F"/>
    <w:rsid w:val="008C57EB"/>
    <w:rsid w:val="008C64EB"/>
    <w:rsid w:val="008C6721"/>
    <w:rsid w:val="008C6727"/>
    <w:rsid w:val="008C680E"/>
    <w:rsid w:val="008C682A"/>
    <w:rsid w:val="008C7710"/>
    <w:rsid w:val="008D14B5"/>
    <w:rsid w:val="008D1B8A"/>
    <w:rsid w:val="008D1BDE"/>
    <w:rsid w:val="008D1D4D"/>
    <w:rsid w:val="008D1F25"/>
    <w:rsid w:val="008D2EEC"/>
    <w:rsid w:val="008D3174"/>
    <w:rsid w:val="008D3825"/>
    <w:rsid w:val="008D3F75"/>
    <w:rsid w:val="008D4049"/>
    <w:rsid w:val="008D4434"/>
    <w:rsid w:val="008D4749"/>
    <w:rsid w:val="008D4995"/>
    <w:rsid w:val="008D5778"/>
    <w:rsid w:val="008D6096"/>
    <w:rsid w:val="008D73FB"/>
    <w:rsid w:val="008D757E"/>
    <w:rsid w:val="008D7AA1"/>
    <w:rsid w:val="008E0006"/>
    <w:rsid w:val="008E0689"/>
    <w:rsid w:val="008E0B1B"/>
    <w:rsid w:val="008E116D"/>
    <w:rsid w:val="008E13F8"/>
    <w:rsid w:val="008E16B0"/>
    <w:rsid w:val="008E2250"/>
    <w:rsid w:val="008E2F30"/>
    <w:rsid w:val="008E332B"/>
    <w:rsid w:val="008E584C"/>
    <w:rsid w:val="008E5F71"/>
    <w:rsid w:val="008E7170"/>
    <w:rsid w:val="008E7ABD"/>
    <w:rsid w:val="008F001F"/>
    <w:rsid w:val="008F0FE4"/>
    <w:rsid w:val="008F15E0"/>
    <w:rsid w:val="008F22B7"/>
    <w:rsid w:val="008F3D36"/>
    <w:rsid w:val="008F3F71"/>
    <w:rsid w:val="008F4232"/>
    <w:rsid w:val="008F48C2"/>
    <w:rsid w:val="008F568E"/>
    <w:rsid w:val="008F56D3"/>
    <w:rsid w:val="008F57A1"/>
    <w:rsid w:val="008F66EC"/>
    <w:rsid w:val="008F69B7"/>
    <w:rsid w:val="008F72EB"/>
    <w:rsid w:val="008F74BC"/>
    <w:rsid w:val="008F7523"/>
    <w:rsid w:val="0090050C"/>
    <w:rsid w:val="00900D59"/>
    <w:rsid w:val="00901342"/>
    <w:rsid w:val="00901C36"/>
    <w:rsid w:val="00901CAF"/>
    <w:rsid w:val="00902252"/>
    <w:rsid w:val="00902568"/>
    <w:rsid w:val="009025DA"/>
    <w:rsid w:val="009039CA"/>
    <w:rsid w:val="00904F16"/>
    <w:rsid w:val="00905BAC"/>
    <w:rsid w:val="00906017"/>
    <w:rsid w:val="0090739B"/>
    <w:rsid w:val="0090771B"/>
    <w:rsid w:val="00907F1F"/>
    <w:rsid w:val="009105CB"/>
    <w:rsid w:val="00910E17"/>
    <w:rsid w:val="00911033"/>
    <w:rsid w:val="009113D0"/>
    <w:rsid w:val="00911BA9"/>
    <w:rsid w:val="009125D2"/>
    <w:rsid w:val="00912973"/>
    <w:rsid w:val="00912B89"/>
    <w:rsid w:val="00912E41"/>
    <w:rsid w:val="00912F56"/>
    <w:rsid w:val="00913656"/>
    <w:rsid w:val="00913A52"/>
    <w:rsid w:val="009145EC"/>
    <w:rsid w:val="00914764"/>
    <w:rsid w:val="00914CF0"/>
    <w:rsid w:val="00915411"/>
    <w:rsid w:val="00915CE6"/>
    <w:rsid w:val="00916770"/>
    <w:rsid w:val="00916CBF"/>
    <w:rsid w:val="009172E1"/>
    <w:rsid w:val="00920935"/>
    <w:rsid w:val="00920B0C"/>
    <w:rsid w:val="009217B5"/>
    <w:rsid w:val="00921947"/>
    <w:rsid w:val="0092258C"/>
    <w:rsid w:val="00923774"/>
    <w:rsid w:val="00923E92"/>
    <w:rsid w:val="009246FB"/>
    <w:rsid w:val="009249AF"/>
    <w:rsid w:val="00924C1B"/>
    <w:rsid w:val="009250B5"/>
    <w:rsid w:val="00925501"/>
    <w:rsid w:val="009256A8"/>
    <w:rsid w:val="00926234"/>
    <w:rsid w:val="00927401"/>
    <w:rsid w:val="0092754F"/>
    <w:rsid w:val="00927769"/>
    <w:rsid w:val="009279F8"/>
    <w:rsid w:val="00927A91"/>
    <w:rsid w:val="00930440"/>
    <w:rsid w:val="00931AD8"/>
    <w:rsid w:val="00932201"/>
    <w:rsid w:val="00932772"/>
    <w:rsid w:val="00932920"/>
    <w:rsid w:val="009329FA"/>
    <w:rsid w:val="00932E57"/>
    <w:rsid w:val="00933298"/>
    <w:rsid w:val="00933C11"/>
    <w:rsid w:val="0093408E"/>
    <w:rsid w:val="00934725"/>
    <w:rsid w:val="00935357"/>
    <w:rsid w:val="009355FC"/>
    <w:rsid w:val="009368AB"/>
    <w:rsid w:val="00937794"/>
    <w:rsid w:val="00940398"/>
    <w:rsid w:val="00940475"/>
    <w:rsid w:val="00940C98"/>
    <w:rsid w:val="00940F9E"/>
    <w:rsid w:val="0094166C"/>
    <w:rsid w:val="00941DA8"/>
    <w:rsid w:val="0094223F"/>
    <w:rsid w:val="00942607"/>
    <w:rsid w:val="009434E0"/>
    <w:rsid w:val="00943543"/>
    <w:rsid w:val="009444CA"/>
    <w:rsid w:val="0094468B"/>
    <w:rsid w:val="00944864"/>
    <w:rsid w:val="00944C00"/>
    <w:rsid w:val="00945694"/>
    <w:rsid w:val="00945B75"/>
    <w:rsid w:val="00945C53"/>
    <w:rsid w:val="0094607D"/>
    <w:rsid w:val="009461EB"/>
    <w:rsid w:val="00946526"/>
    <w:rsid w:val="00946918"/>
    <w:rsid w:val="00946E20"/>
    <w:rsid w:val="00947054"/>
    <w:rsid w:val="00947833"/>
    <w:rsid w:val="00947B2D"/>
    <w:rsid w:val="0095097A"/>
    <w:rsid w:val="009513B7"/>
    <w:rsid w:val="00951643"/>
    <w:rsid w:val="00951C7E"/>
    <w:rsid w:val="00952CC8"/>
    <w:rsid w:val="009534D1"/>
    <w:rsid w:val="00953B43"/>
    <w:rsid w:val="00953C3B"/>
    <w:rsid w:val="00954DE9"/>
    <w:rsid w:val="00954F39"/>
    <w:rsid w:val="009554E6"/>
    <w:rsid w:val="00956B19"/>
    <w:rsid w:val="00957260"/>
    <w:rsid w:val="009602B1"/>
    <w:rsid w:val="00960C27"/>
    <w:rsid w:val="00961504"/>
    <w:rsid w:val="00962B78"/>
    <w:rsid w:val="009631D4"/>
    <w:rsid w:val="00963ADB"/>
    <w:rsid w:val="00963CE9"/>
    <w:rsid w:val="0096424D"/>
    <w:rsid w:val="009645F4"/>
    <w:rsid w:val="00964ACB"/>
    <w:rsid w:val="00964DC6"/>
    <w:rsid w:val="00965058"/>
    <w:rsid w:val="009652AF"/>
    <w:rsid w:val="00965491"/>
    <w:rsid w:val="00965BF3"/>
    <w:rsid w:val="009662EE"/>
    <w:rsid w:val="00966702"/>
    <w:rsid w:val="00966816"/>
    <w:rsid w:val="00966B36"/>
    <w:rsid w:val="0096711A"/>
    <w:rsid w:val="0096732B"/>
    <w:rsid w:val="0096738F"/>
    <w:rsid w:val="00967797"/>
    <w:rsid w:val="0096788C"/>
    <w:rsid w:val="0096799F"/>
    <w:rsid w:val="00972BEB"/>
    <w:rsid w:val="0097300C"/>
    <w:rsid w:val="00974293"/>
    <w:rsid w:val="00975376"/>
    <w:rsid w:val="00975AED"/>
    <w:rsid w:val="00977184"/>
    <w:rsid w:val="009772D1"/>
    <w:rsid w:val="0097780C"/>
    <w:rsid w:val="00980838"/>
    <w:rsid w:val="0098092B"/>
    <w:rsid w:val="00980CAB"/>
    <w:rsid w:val="00980DCC"/>
    <w:rsid w:val="00981847"/>
    <w:rsid w:val="009818BE"/>
    <w:rsid w:val="0098222C"/>
    <w:rsid w:val="0098283B"/>
    <w:rsid w:val="0098298D"/>
    <w:rsid w:val="00983258"/>
    <w:rsid w:val="009838ED"/>
    <w:rsid w:val="00983A0D"/>
    <w:rsid w:val="00983B3A"/>
    <w:rsid w:val="009847C0"/>
    <w:rsid w:val="009849BE"/>
    <w:rsid w:val="00984A42"/>
    <w:rsid w:val="00984DD3"/>
    <w:rsid w:val="009851BE"/>
    <w:rsid w:val="009856E6"/>
    <w:rsid w:val="0098657D"/>
    <w:rsid w:val="00986F18"/>
    <w:rsid w:val="009873A1"/>
    <w:rsid w:val="009876D3"/>
    <w:rsid w:val="00987D38"/>
    <w:rsid w:val="00987E93"/>
    <w:rsid w:val="00991195"/>
    <w:rsid w:val="00991D15"/>
    <w:rsid w:val="00992497"/>
    <w:rsid w:val="00993135"/>
    <w:rsid w:val="0099313C"/>
    <w:rsid w:val="00993BC3"/>
    <w:rsid w:val="00994384"/>
    <w:rsid w:val="009945D5"/>
    <w:rsid w:val="00994AA9"/>
    <w:rsid w:val="00994D3E"/>
    <w:rsid w:val="00995216"/>
    <w:rsid w:val="0099573F"/>
    <w:rsid w:val="00995E5F"/>
    <w:rsid w:val="00996114"/>
    <w:rsid w:val="009961B1"/>
    <w:rsid w:val="009962A7"/>
    <w:rsid w:val="00996818"/>
    <w:rsid w:val="00997E8B"/>
    <w:rsid w:val="00997F71"/>
    <w:rsid w:val="009A01F1"/>
    <w:rsid w:val="009A03E2"/>
    <w:rsid w:val="009A147F"/>
    <w:rsid w:val="009A24EA"/>
    <w:rsid w:val="009A297C"/>
    <w:rsid w:val="009A40E2"/>
    <w:rsid w:val="009A45DF"/>
    <w:rsid w:val="009A4B72"/>
    <w:rsid w:val="009A4F3D"/>
    <w:rsid w:val="009A6330"/>
    <w:rsid w:val="009A778F"/>
    <w:rsid w:val="009B0137"/>
    <w:rsid w:val="009B09D2"/>
    <w:rsid w:val="009B0A50"/>
    <w:rsid w:val="009B0D58"/>
    <w:rsid w:val="009B0F78"/>
    <w:rsid w:val="009B11CC"/>
    <w:rsid w:val="009B21C3"/>
    <w:rsid w:val="009B23B7"/>
    <w:rsid w:val="009B2485"/>
    <w:rsid w:val="009B2527"/>
    <w:rsid w:val="009B28B2"/>
    <w:rsid w:val="009B2ED9"/>
    <w:rsid w:val="009B2F29"/>
    <w:rsid w:val="009B3614"/>
    <w:rsid w:val="009B3C18"/>
    <w:rsid w:val="009B493F"/>
    <w:rsid w:val="009B4DE2"/>
    <w:rsid w:val="009B5262"/>
    <w:rsid w:val="009B672E"/>
    <w:rsid w:val="009B69A4"/>
    <w:rsid w:val="009B7536"/>
    <w:rsid w:val="009C002F"/>
    <w:rsid w:val="009C01E5"/>
    <w:rsid w:val="009C0562"/>
    <w:rsid w:val="009C1747"/>
    <w:rsid w:val="009C18AF"/>
    <w:rsid w:val="009C1D60"/>
    <w:rsid w:val="009C245E"/>
    <w:rsid w:val="009C27E9"/>
    <w:rsid w:val="009C2869"/>
    <w:rsid w:val="009C2DB1"/>
    <w:rsid w:val="009C2FF9"/>
    <w:rsid w:val="009C33B0"/>
    <w:rsid w:val="009C394C"/>
    <w:rsid w:val="009C4686"/>
    <w:rsid w:val="009C4832"/>
    <w:rsid w:val="009C50B9"/>
    <w:rsid w:val="009C5D62"/>
    <w:rsid w:val="009C610F"/>
    <w:rsid w:val="009C62F2"/>
    <w:rsid w:val="009C64AD"/>
    <w:rsid w:val="009C7DCC"/>
    <w:rsid w:val="009C7F79"/>
    <w:rsid w:val="009D0156"/>
    <w:rsid w:val="009D0BAC"/>
    <w:rsid w:val="009D0C1E"/>
    <w:rsid w:val="009D13DA"/>
    <w:rsid w:val="009D1667"/>
    <w:rsid w:val="009D17AC"/>
    <w:rsid w:val="009D1994"/>
    <w:rsid w:val="009D30B4"/>
    <w:rsid w:val="009D36D1"/>
    <w:rsid w:val="009D4294"/>
    <w:rsid w:val="009D44E5"/>
    <w:rsid w:val="009D4DC1"/>
    <w:rsid w:val="009D60D6"/>
    <w:rsid w:val="009D60D8"/>
    <w:rsid w:val="009D6124"/>
    <w:rsid w:val="009D6EFD"/>
    <w:rsid w:val="009E0423"/>
    <w:rsid w:val="009E0ACE"/>
    <w:rsid w:val="009E0C97"/>
    <w:rsid w:val="009E259B"/>
    <w:rsid w:val="009E2A97"/>
    <w:rsid w:val="009E483E"/>
    <w:rsid w:val="009E4DD2"/>
    <w:rsid w:val="009E50A7"/>
    <w:rsid w:val="009E51D9"/>
    <w:rsid w:val="009E6143"/>
    <w:rsid w:val="009E6376"/>
    <w:rsid w:val="009E68A0"/>
    <w:rsid w:val="009E73DA"/>
    <w:rsid w:val="009E7B84"/>
    <w:rsid w:val="009F0607"/>
    <w:rsid w:val="009F061B"/>
    <w:rsid w:val="009F0AEE"/>
    <w:rsid w:val="009F0CCC"/>
    <w:rsid w:val="009F1715"/>
    <w:rsid w:val="009F2220"/>
    <w:rsid w:val="009F2A4E"/>
    <w:rsid w:val="009F2AEE"/>
    <w:rsid w:val="009F2DAD"/>
    <w:rsid w:val="009F2E89"/>
    <w:rsid w:val="009F2F99"/>
    <w:rsid w:val="009F3144"/>
    <w:rsid w:val="009F320A"/>
    <w:rsid w:val="009F32A3"/>
    <w:rsid w:val="009F39F4"/>
    <w:rsid w:val="009F68AA"/>
    <w:rsid w:val="009F6B7A"/>
    <w:rsid w:val="009F720E"/>
    <w:rsid w:val="009F7643"/>
    <w:rsid w:val="009F7ADD"/>
    <w:rsid w:val="009F7CF7"/>
    <w:rsid w:val="00A00188"/>
    <w:rsid w:val="00A0019E"/>
    <w:rsid w:val="00A0031D"/>
    <w:rsid w:val="00A01253"/>
    <w:rsid w:val="00A013BD"/>
    <w:rsid w:val="00A01A61"/>
    <w:rsid w:val="00A0455D"/>
    <w:rsid w:val="00A04ABD"/>
    <w:rsid w:val="00A04AE3"/>
    <w:rsid w:val="00A052A7"/>
    <w:rsid w:val="00A0598C"/>
    <w:rsid w:val="00A05AB7"/>
    <w:rsid w:val="00A06939"/>
    <w:rsid w:val="00A07289"/>
    <w:rsid w:val="00A07868"/>
    <w:rsid w:val="00A07940"/>
    <w:rsid w:val="00A07C4C"/>
    <w:rsid w:val="00A07DB7"/>
    <w:rsid w:val="00A101C5"/>
    <w:rsid w:val="00A104DF"/>
    <w:rsid w:val="00A10D7E"/>
    <w:rsid w:val="00A1179E"/>
    <w:rsid w:val="00A1351E"/>
    <w:rsid w:val="00A1374D"/>
    <w:rsid w:val="00A13793"/>
    <w:rsid w:val="00A13A5C"/>
    <w:rsid w:val="00A14870"/>
    <w:rsid w:val="00A15149"/>
    <w:rsid w:val="00A1526E"/>
    <w:rsid w:val="00A15843"/>
    <w:rsid w:val="00A16384"/>
    <w:rsid w:val="00A16BE9"/>
    <w:rsid w:val="00A173D8"/>
    <w:rsid w:val="00A2019A"/>
    <w:rsid w:val="00A20693"/>
    <w:rsid w:val="00A206FA"/>
    <w:rsid w:val="00A20B50"/>
    <w:rsid w:val="00A21A12"/>
    <w:rsid w:val="00A21D90"/>
    <w:rsid w:val="00A224AD"/>
    <w:rsid w:val="00A22525"/>
    <w:rsid w:val="00A22792"/>
    <w:rsid w:val="00A23130"/>
    <w:rsid w:val="00A243FA"/>
    <w:rsid w:val="00A24479"/>
    <w:rsid w:val="00A24ADE"/>
    <w:rsid w:val="00A2503C"/>
    <w:rsid w:val="00A253D6"/>
    <w:rsid w:val="00A2584C"/>
    <w:rsid w:val="00A25AD6"/>
    <w:rsid w:val="00A25BAA"/>
    <w:rsid w:val="00A26287"/>
    <w:rsid w:val="00A26385"/>
    <w:rsid w:val="00A263C0"/>
    <w:rsid w:val="00A265EF"/>
    <w:rsid w:val="00A2701A"/>
    <w:rsid w:val="00A27C9D"/>
    <w:rsid w:val="00A30174"/>
    <w:rsid w:val="00A3285E"/>
    <w:rsid w:val="00A33A3C"/>
    <w:rsid w:val="00A3473F"/>
    <w:rsid w:val="00A358EA"/>
    <w:rsid w:val="00A35DF5"/>
    <w:rsid w:val="00A36647"/>
    <w:rsid w:val="00A36730"/>
    <w:rsid w:val="00A36B67"/>
    <w:rsid w:val="00A401CB"/>
    <w:rsid w:val="00A41CAF"/>
    <w:rsid w:val="00A41E53"/>
    <w:rsid w:val="00A42087"/>
    <w:rsid w:val="00A43303"/>
    <w:rsid w:val="00A43449"/>
    <w:rsid w:val="00A43880"/>
    <w:rsid w:val="00A438CE"/>
    <w:rsid w:val="00A4394B"/>
    <w:rsid w:val="00A445C6"/>
    <w:rsid w:val="00A44F8C"/>
    <w:rsid w:val="00A45562"/>
    <w:rsid w:val="00A461E3"/>
    <w:rsid w:val="00A4656C"/>
    <w:rsid w:val="00A46717"/>
    <w:rsid w:val="00A46965"/>
    <w:rsid w:val="00A46BF7"/>
    <w:rsid w:val="00A46EDB"/>
    <w:rsid w:val="00A47958"/>
    <w:rsid w:val="00A47EB9"/>
    <w:rsid w:val="00A517CE"/>
    <w:rsid w:val="00A52E27"/>
    <w:rsid w:val="00A530D9"/>
    <w:rsid w:val="00A53548"/>
    <w:rsid w:val="00A5383D"/>
    <w:rsid w:val="00A5390E"/>
    <w:rsid w:val="00A53E11"/>
    <w:rsid w:val="00A5422C"/>
    <w:rsid w:val="00A54BB9"/>
    <w:rsid w:val="00A55C3B"/>
    <w:rsid w:val="00A56405"/>
    <w:rsid w:val="00A5740B"/>
    <w:rsid w:val="00A6049D"/>
    <w:rsid w:val="00A605FD"/>
    <w:rsid w:val="00A6067F"/>
    <w:rsid w:val="00A607FF"/>
    <w:rsid w:val="00A60A09"/>
    <w:rsid w:val="00A614DD"/>
    <w:rsid w:val="00A622C3"/>
    <w:rsid w:val="00A64143"/>
    <w:rsid w:val="00A64599"/>
    <w:rsid w:val="00A653CF"/>
    <w:rsid w:val="00A6634E"/>
    <w:rsid w:val="00A665CA"/>
    <w:rsid w:val="00A66837"/>
    <w:rsid w:val="00A67E85"/>
    <w:rsid w:val="00A67EC3"/>
    <w:rsid w:val="00A700EE"/>
    <w:rsid w:val="00A70412"/>
    <w:rsid w:val="00A728DA"/>
    <w:rsid w:val="00A7290A"/>
    <w:rsid w:val="00A736D0"/>
    <w:rsid w:val="00A73AA4"/>
    <w:rsid w:val="00A73AB0"/>
    <w:rsid w:val="00A73BC4"/>
    <w:rsid w:val="00A73E58"/>
    <w:rsid w:val="00A7468E"/>
    <w:rsid w:val="00A75365"/>
    <w:rsid w:val="00A76956"/>
    <w:rsid w:val="00A77E01"/>
    <w:rsid w:val="00A80AB4"/>
    <w:rsid w:val="00A80ABB"/>
    <w:rsid w:val="00A80FC1"/>
    <w:rsid w:val="00A81A95"/>
    <w:rsid w:val="00A82957"/>
    <w:rsid w:val="00A8331A"/>
    <w:rsid w:val="00A834CA"/>
    <w:rsid w:val="00A83777"/>
    <w:rsid w:val="00A83FA3"/>
    <w:rsid w:val="00A84765"/>
    <w:rsid w:val="00A85186"/>
    <w:rsid w:val="00A860BE"/>
    <w:rsid w:val="00A86CD5"/>
    <w:rsid w:val="00A87DC9"/>
    <w:rsid w:val="00A90089"/>
    <w:rsid w:val="00A90276"/>
    <w:rsid w:val="00A9076D"/>
    <w:rsid w:val="00A91119"/>
    <w:rsid w:val="00A9286F"/>
    <w:rsid w:val="00A935A7"/>
    <w:rsid w:val="00A936D2"/>
    <w:rsid w:val="00A94316"/>
    <w:rsid w:val="00A946B3"/>
    <w:rsid w:val="00A958A1"/>
    <w:rsid w:val="00A967AD"/>
    <w:rsid w:val="00A974BF"/>
    <w:rsid w:val="00A97B75"/>
    <w:rsid w:val="00A97BAA"/>
    <w:rsid w:val="00A97F78"/>
    <w:rsid w:val="00AA0044"/>
    <w:rsid w:val="00AA035B"/>
    <w:rsid w:val="00AA0A0A"/>
    <w:rsid w:val="00AA2605"/>
    <w:rsid w:val="00AA2856"/>
    <w:rsid w:val="00AA2EAD"/>
    <w:rsid w:val="00AA3267"/>
    <w:rsid w:val="00AA3DD2"/>
    <w:rsid w:val="00AA3FBE"/>
    <w:rsid w:val="00AA44B6"/>
    <w:rsid w:val="00AA45F8"/>
    <w:rsid w:val="00AA4A89"/>
    <w:rsid w:val="00AA4CDD"/>
    <w:rsid w:val="00AA5911"/>
    <w:rsid w:val="00AA5E6D"/>
    <w:rsid w:val="00AA6211"/>
    <w:rsid w:val="00AA6C31"/>
    <w:rsid w:val="00AB01C4"/>
    <w:rsid w:val="00AB0312"/>
    <w:rsid w:val="00AB053F"/>
    <w:rsid w:val="00AB0AA2"/>
    <w:rsid w:val="00AB179C"/>
    <w:rsid w:val="00AB26A2"/>
    <w:rsid w:val="00AB294C"/>
    <w:rsid w:val="00AB33D2"/>
    <w:rsid w:val="00AB37EA"/>
    <w:rsid w:val="00AB497F"/>
    <w:rsid w:val="00AB50ED"/>
    <w:rsid w:val="00AB56A1"/>
    <w:rsid w:val="00AB5960"/>
    <w:rsid w:val="00AB5B5C"/>
    <w:rsid w:val="00AB5F0A"/>
    <w:rsid w:val="00AB61AB"/>
    <w:rsid w:val="00AB79A6"/>
    <w:rsid w:val="00AB7A82"/>
    <w:rsid w:val="00AB7F3E"/>
    <w:rsid w:val="00AC01E3"/>
    <w:rsid w:val="00AC1027"/>
    <w:rsid w:val="00AC10D8"/>
    <w:rsid w:val="00AC1F4D"/>
    <w:rsid w:val="00AC2038"/>
    <w:rsid w:val="00AC30A8"/>
    <w:rsid w:val="00AC3FE9"/>
    <w:rsid w:val="00AC447B"/>
    <w:rsid w:val="00AC4CA8"/>
    <w:rsid w:val="00AC4F6B"/>
    <w:rsid w:val="00AC51BC"/>
    <w:rsid w:val="00AC530D"/>
    <w:rsid w:val="00AC5EE4"/>
    <w:rsid w:val="00AC6148"/>
    <w:rsid w:val="00AC6CC5"/>
    <w:rsid w:val="00AC7125"/>
    <w:rsid w:val="00AC7143"/>
    <w:rsid w:val="00AC7255"/>
    <w:rsid w:val="00AC7281"/>
    <w:rsid w:val="00AC7AA9"/>
    <w:rsid w:val="00AC7F21"/>
    <w:rsid w:val="00AD0A5C"/>
    <w:rsid w:val="00AD0CB9"/>
    <w:rsid w:val="00AD1393"/>
    <w:rsid w:val="00AD1B4A"/>
    <w:rsid w:val="00AD1B5D"/>
    <w:rsid w:val="00AD276B"/>
    <w:rsid w:val="00AD2A78"/>
    <w:rsid w:val="00AD33F9"/>
    <w:rsid w:val="00AD3681"/>
    <w:rsid w:val="00AD4275"/>
    <w:rsid w:val="00AD484B"/>
    <w:rsid w:val="00AD50F9"/>
    <w:rsid w:val="00AD51F7"/>
    <w:rsid w:val="00AD630A"/>
    <w:rsid w:val="00AD63E7"/>
    <w:rsid w:val="00AD694B"/>
    <w:rsid w:val="00AE0068"/>
    <w:rsid w:val="00AE0FA6"/>
    <w:rsid w:val="00AE12FD"/>
    <w:rsid w:val="00AE2303"/>
    <w:rsid w:val="00AE28C4"/>
    <w:rsid w:val="00AE2F93"/>
    <w:rsid w:val="00AE3B8A"/>
    <w:rsid w:val="00AE64FA"/>
    <w:rsid w:val="00AE6CA3"/>
    <w:rsid w:val="00AE75ED"/>
    <w:rsid w:val="00AE7B1D"/>
    <w:rsid w:val="00AF02AC"/>
    <w:rsid w:val="00AF0641"/>
    <w:rsid w:val="00AF0850"/>
    <w:rsid w:val="00AF0AF6"/>
    <w:rsid w:val="00AF1C8A"/>
    <w:rsid w:val="00AF1E11"/>
    <w:rsid w:val="00AF252C"/>
    <w:rsid w:val="00AF2D59"/>
    <w:rsid w:val="00AF3012"/>
    <w:rsid w:val="00AF321D"/>
    <w:rsid w:val="00AF3C4E"/>
    <w:rsid w:val="00AF3DF1"/>
    <w:rsid w:val="00AF3FFA"/>
    <w:rsid w:val="00AF423C"/>
    <w:rsid w:val="00AF469E"/>
    <w:rsid w:val="00AF560F"/>
    <w:rsid w:val="00AF5E6C"/>
    <w:rsid w:val="00AF6501"/>
    <w:rsid w:val="00AF68B0"/>
    <w:rsid w:val="00AF6ADC"/>
    <w:rsid w:val="00AF76F1"/>
    <w:rsid w:val="00AF7913"/>
    <w:rsid w:val="00AF7C11"/>
    <w:rsid w:val="00B00904"/>
    <w:rsid w:val="00B01488"/>
    <w:rsid w:val="00B01908"/>
    <w:rsid w:val="00B01E57"/>
    <w:rsid w:val="00B02239"/>
    <w:rsid w:val="00B02A32"/>
    <w:rsid w:val="00B0418E"/>
    <w:rsid w:val="00B04B59"/>
    <w:rsid w:val="00B05189"/>
    <w:rsid w:val="00B0554C"/>
    <w:rsid w:val="00B05AD4"/>
    <w:rsid w:val="00B05BD7"/>
    <w:rsid w:val="00B05C2F"/>
    <w:rsid w:val="00B06448"/>
    <w:rsid w:val="00B06EF5"/>
    <w:rsid w:val="00B07DFC"/>
    <w:rsid w:val="00B10122"/>
    <w:rsid w:val="00B1278D"/>
    <w:rsid w:val="00B12CE8"/>
    <w:rsid w:val="00B12F3C"/>
    <w:rsid w:val="00B13021"/>
    <w:rsid w:val="00B131B1"/>
    <w:rsid w:val="00B13867"/>
    <w:rsid w:val="00B13F0A"/>
    <w:rsid w:val="00B14179"/>
    <w:rsid w:val="00B1423D"/>
    <w:rsid w:val="00B147B6"/>
    <w:rsid w:val="00B1513B"/>
    <w:rsid w:val="00B159F6"/>
    <w:rsid w:val="00B15F0C"/>
    <w:rsid w:val="00B172E5"/>
    <w:rsid w:val="00B20A46"/>
    <w:rsid w:val="00B216B6"/>
    <w:rsid w:val="00B226BE"/>
    <w:rsid w:val="00B22AAE"/>
    <w:rsid w:val="00B23469"/>
    <w:rsid w:val="00B2557F"/>
    <w:rsid w:val="00B26185"/>
    <w:rsid w:val="00B26E49"/>
    <w:rsid w:val="00B27933"/>
    <w:rsid w:val="00B30E1C"/>
    <w:rsid w:val="00B31CB5"/>
    <w:rsid w:val="00B32348"/>
    <w:rsid w:val="00B32879"/>
    <w:rsid w:val="00B32A2B"/>
    <w:rsid w:val="00B34CEF"/>
    <w:rsid w:val="00B35846"/>
    <w:rsid w:val="00B35B1F"/>
    <w:rsid w:val="00B35F79"/>
    <w:rsid w:val="00B36A8F"/>
    <w:rsid w:val="00B36B92"/>
    <w:rsid w:val="00B37B12"/>
    <w:rsid w:val="00B40AE3"/>
    <w:rsid w:val="00B412B8"/>
    <w:rsid w:val="00B43B47"/>
    <w:rsid w:val="00B44130"/>
    <w:rsid w:val="00B44C10"/>
    <w:rsid w:val="00B45BBC"/>
    <w:rsid w:val="00B45CDC"/>
    <w:rsid w:val="00B46651"/>
    <w:rsid w:val="00B47537"/>
    <w:rsid w:val="00B47F78"/>
    <w:rsid w:val="00B50161"/>
    <w:rsid w:val="00B5030D"/>
    <w:rsid w:val="00B504EB"/>
    <w:rsid w:val="00B507F7"/>
    <w:rsid w:val="00B51D53"/>
    <w:rsid w:val="00B52941"/>
    <w:rsid w:val="00B5323E"/>
    <w:rsid w:val="00B5491E"/>
    <w:rsid w:val="00B5574B"/>
    <w:rsid w:val="00B56B81"/>
    <w:rsid w:val="00B57182"/>
    <w:rsid w:val="00B57F73"/>
    <w:rsid w:val="00B60A6D"/>
    <w:rsid w:val="00B6176F"/>
    <w:rsid w:val="00B619D7"/>
    <w:rsid w:val="00B61B95"/>
    <w:rsid w:val="00B6205D"/>
    <w:rsid w:val="00B62D4B"/>
    <w:rsid w:val="00B642FC"/>
    <w:rsid w:val="00B64DB2"/>
    <w:rsid w:val="00B64E31"/>
    <w:rsid w:val="00B65593"/>
    <w:rsid w:val="00B65CFF"/>
    <w:rsid w:val="00B65D24"/>
    <w:rsid w:val="00B66037"/>
    <w:rsid w:val="00B66C7A"/>
    <w:rsid w:val="00B66E0A"/>
    <w:rsid w:val="00B67EE3"/>
    <w:rsid w:val="00B701C4"/>
    <w:rsid w:val="00B70EC9"/>
    <w:rsid w:val="00B710F4"/>
    <w:rsid w:val="00B716BB"/>
    <w:rsid w:val="00B71A51"/>
    <w:rsid w:val="00B7216A"/>
    <w:rsid w:val="00B72345"/>
    <w:rsid w:val="00B73386"/>
    <w:rsid w:val="00B736C6"/>
    <w:rsid w:val="00B7494B"/>
    <w:rsid w:val="00B75EE7"/>
    <w:rsid w:val="00B75F2B"/>
    <w:rsid w:val="00B76294"/>
    <w:rsid w:val="00B766F5"/>
    <w:rsid w:val="00B76C80"/>
    <w:rsid w:val="00B7734A"/>
    <w:rsid w:val="00B776B1"/>
    <w:rsid w:val="00B77B5C"/>
    <w:rsid w:val="00B80077"/>
    <w:rsid w:val="00B80366"/>
    <w:rsid w:val="00B806B8"/>
    <w:rsid w:val="00B81219"/>
    <w:rsid w:val="00B8231B"/>
    <w:rsid w:val="00B82A4E"/>
    <w:rsid w:val="00B82D86"/>
    <w:rsid w:val="00B83034"/>
    <w:rsid w:val="00B835F3"/>
    <w:rsid w:val="00B83C02"/>
    <w:rsid w:val="00B83E01"/>
    <w:rsid w:val="00B8465D"/>
    <w:rsid w:val="00B84B45"/>
    <w:rsid w:val="00B84CF8"/>
    <w:rsid w:val="00B85848"/>
    <w:rsid w:val="00B85C1C"/>
    <w:rsid w:val="00B85C5E"/>
    <w:rsid w:val="00B85E34"/>
    <w:rsid w:val="00B85F6C"/>
    <w:rsid w:val="00B860DA"/>
    <w:rsid w:val="00B86CEE"/>
    <w:rsid w:val="00B87CDA"/>
    <w:rsid w:val="00B87E06"/>
    <w:rsid w:val="00B90A77"/>
    <w:rsid w:val="00B90E96"/>
    <w:rsid w:val="00B9182A"/>
    <w:rsid w:val="00B91AB8"/>
    <w:rsid w:val="00B921F6"/>
    <w:rsid w:val="00B923F3"/>
    <w:rsid w:val="00B92CD9"/>
    <w:rsid w:val="00B92FDD"/>
    <w:rsid w:val="00B94E89"/>
    <w:rsid w:val="00B957ED"/>
    <w:rsid w:val="00B96B07"/>
    <w:rsid w:val="00B9701F"/>
    <w:rsid w:val="00B97704"/>
    <w:rsid w:val="00B977B5"/>
    <w:rsid w:val="00B97E33"/>
    <w:rsid w:val="00BA0389"/>
    <w:rsid w:val="00BA141D"/>
    <w:rsid w:val="00BA1970"/>
    <w:rsid w:val="00BA1E84"/>
    <w:rsid w:val="00BA1EC0"/>
    <w:rsid w:val="00BA3409"/>
    <w:rsid w:val="00BA34DD"/>
    <w:rsid w:val="00BA358E"/>
    <w:rsid w:val="00BA35BA"/>
    <w:rsid w:val="00BA3776"/>
    <w:rsid w:val="00BA40BF"/>
    <w:rsid w:val="00BA4208"/>
    <w:rsid w:val="00BA4DAE"/>
    <w:rsid w:val="00BA4ED4"/>
    <w:rsid w:val="00BA4F3F"/>
    <w:rsid w:val="00BA554A"/>
    <w:rsid w:val="00BA57E8"/>
    <w:rsid w:val="00BA5FF9"/>
    <w:rsid w:val="00BA6A3C"/>
    <w:rsid w:val="00BA729B"/>
    <w:rsid w:val="00BA7686"/>
    <w:rsid w:val="00BA7FF3"/>
    <w:rsid w:val="00BB0096"/>
    <w:rsid w:val="00BB01E8"/>
    <w:rsid w:val="00BB0D37"/>
    <w:rsid w:val="00BB120B"/>
    <w:rsid w:val="00BB1E3C"/>
    <w:rsid w:val="00BB1EDA"/>
    <w:rsid w:val="00BB2507"/>
    <w:rsid w:val="00BB2642"/>
    <w:rsid w:val="00BB2FB0"/>
    <w:rsid w:val="00BB3037"/>
    <w:rsid w:val="00BB3C4C"/>
    <w:rsid w:val="00BB3DA4"/>
    <w:rsid w:val="00BB3E01"/>
    <w:rsid w:val="00BB3E80"/>
    <w:rsid w:val="00BB4070"/>
    <w:rsid w:val="00BB43C5"/>
    <w:rsid w:val="00BB47F0"/>
    <w:rsid w:val="00BB494A"/>
    <w:rsid w:val="00BB5727"/>
    <w:rsid w:val="00BB5B0A"/>
    <w:rsid w:val="00BB62D5"/>
    <w:rsid w:val="00BB7221"/>
    <w:rsid w:val="00BC060E"/>
    <w:rsid w:val="00BC06A7"/>
    <w:rsid w:val="00BC0A82"/>
    <w:rsid w:val="00BC0FF7"/>
    <w:rsid w:val="00BC1641"/>
    <w:rsid w:val="00BC18B7"/>
    <w:rsid w:val="00BC2A1D"/>
    <w:rsid w:val="00BC3590"/>
    <w:rsid w:val="00BC377D"/>
    <w:rsid w:val="00BC3B60"/>
    <w:rsid w:val="00BC3D04"/>
    <w:rsid w:val="00BC5177"/>
    <w:rsid w:val="00BC54F0"/>
    <w:rsid w:val="00BC6243"/>
    <w:rsid w:val="00BC65C1"/>
    <w:rsid w:val="00BC6674"/>
    <w:rsid w:val="00BC68B0"/>
    <w:rsid w:val="00BC6E33"/>
    <w:rsid w:val="00BC6E90"/>
    <w:rsid w:val="00BC7A00"/>
    <w:rsid w:val="00BD0281"/>
    <w:rsid w:val="00BD0D47"/>
    <w:rsid w:val="00BD1984"/>
    <w:rsid w:val="00BD1A3E"/>
    <w:rsid w:val="00BD1E2C"/>
    <w:rsid w:val="00BD2009"/>
    <w:rsid w:val="00BD235F"/>
    <w:rsid w:val="00BD2EAA"/>
    <w:rsid w:val="00BD34C9"/>
    <w:rsid w:val="00BD35B6"/>
    <w:rsid w:val="00BD3B00"/>
    <w:rsid w:val="00BD4651"/>
    <w:rsid w:val="00BD4976"/>
    <w:rsid w:val="00BD51F7"/>
    <w:rsid w:val="00BD553A"/>
    <w:rsid w:val="00BD593F"/>
    <w:rsid w:val="00BD5BB2"/>
    <w:rsid w:val="00BD5CC4"/>
    <w:rsid w:val="00BD5FCB"/>
    <w:rsid w:val="00BD6654"/>
    <w:rsid w:val="00BD69D8"/>
    <w:rsid w:val="00BD6EC9"/>
    <w:rsid w:val="00BD70C8"/>
    <w:rsid w:val="00BE0950"/>
    <w:rsid w:val="00BE2E50"/>
    <w:rsid w:val="00BE2F8A"/>
    <w:rsid w:val="00BE3AA0"/>
    <w:rsid w:val="00BE3C35"/>
    <w:rsid w:val="00BE4392"/>
    <w:rsid w:val="00BE4E42"/>
    <w:rsid w:val="00BE4F2E"/>
    <w:rsid w:val="00BE5806"/>
    <w:rsid w:val="00BE599E"/>
    <w:rsid w:val="00BE5A98"/>
    <w:rsid w:val="00BE6A85"/>
    <w:rsid w:val="00BE6A93"/>
    <w:rsid w:val="00BE6B3D"/>
    <w:rsid w:val="00BE6ECF"/>
    <w:rsid w:val="00BE71E7"/>
    <w:rsid w:val="00BE721D"/>
    <w:rsid w:val="00BF03AC"/>
    <w:rsid w:val="00BF0A15"/>
    <w:rsid w:val="00BF0CEA"/>
    <w:rsid w:val="00BF0EDA"/>
    <w:rsid w:val="00BF2C2B"/>
    <w:rsid w:val="00BF3453"/>
    <w:rsid w:val="00BF39B7"/>
    <w:rsid w:val="00BF3ED2"/>
    <w:rsid w:val="00BF4A29"/>
    <w:rsid w:val="00BF4A7C"/>
    <w:rsid w:val="00BF5229"/>
    <w:rsid w:val="00BF5528"/>
    <w:rsid w:val="00BF55F8"/>
    <w:rsid w:val="00BF5E32"/>
    <w:rsid w:val="00BF61FF"/>
    <w:rsid w:val="00BF640E"/>
    <w:rsid w:val="00BF67F8"/>
    <w:rsid w:val="00BF6872"/>
    <w:rsid w:val="00BF6937"/>
    <w:rsid w:val="00BF6B8A"/>
    <w:rsid w:val="00BF751F"/>
    <w:rsid w:val="00C000DA"/>
    <w:rsid w:val="00C0064B"/>
    <w:rsid w:val="00C00DD3"/>
    <w:rsid w:val="00C02D11"/>
    <w:rsid w:val="00C036F7"/>
    <w:rsid w:val="00C03C45"/>
    <w:rsid w:val="00C04424"/>
    <w:rsid w:val="00C0461D"/>
    <w:rsid w:val="00C047E0"/>
    <w:rsid w:val="00C048AF"/>
    <w:rsid w:val="00C04E79"/>
    <w:rsid w:val="00C057C8"/>
    <w:rsid w:val="00C05F39"/>
    <w:rsid w:val="00C06357"/>
    <w:rsid w:val="00C070CD"/>
    <w:rsid w:val="00C07113"/>
    <w:rsid w:val="00C07955"/>
    <w:rsid w:val="00C10EB2"/>
    <w:rsid w:val="00C11306"/>
    <w:rsid w:val="00C11EC2"/>
    <w:rsid w:val="00C126A4"/>
    <w:rsid w:val="00C12CF2"/>
    <w:rsid w:val="00C13431"/>
    <w:rsid w:val="00C1403C"/>
    <w:rsid w:val="00C14C03"/>
    <w:rsid w:val="00C154EE"/>
    <w:rsid w:val="00C15F1C"/>
    <w:rsid w:val="00C16708"/>
    <w:rsid w:val="00C17186"/>
    <w:rsid w:val="00C206C1"/>
    <w:rsid w:val="00C20C6F"/>
    <w:rsid w:val="00C2198E"/>
    <w:rsid w:val="00C21D60"/>
    <w:rsid w:val="00C21FAD"/>
    <w:rsid w:val="00C2310D"/>
    <w:rsid w:val="00C23B98"/>
    <w:rsid w:val="00C241CD"/>
    <w:rsid w:val="00C24576"/>
    <w:rsid w:val="00C2526E"/>
    <w:rsid w:val="00C25409"/>
    <w:rsid w:val="00C2566D"/>
    <w:rsid w:val="00C25CB3"/>
    <w:rsid w:val="00C26CF9"/>
    <w:rsid w:val="00C2794C"/>
    <w:rsid w:val="00C27B3C"/>
    <w:rsid w:val="00C3182C"/>
    <w:rsid w:val="00C31C5B"/>
    <w:rsid w:val="00C31F38"/>
    <w:rsid w:val="00C328A0"/>
    <w:rsid w:val="00C33258"/>
    <w:rsid w:val="00C33309"/>
    <w:rsid w:val="00C33686"/>
    <w:rsid w:val="00C348F5"/>
    <w:rsid w:val="00C3501D"/>
    <w:rsid w:val="00C353A0"/>
    <w:rsid w:val="00C35C42"/>
    <w:rsid w:val="00C363E4"/>
    <w:rsid w:val="00C36E17"/>
    <w:rsid w:val="00C3785E"/>
    <w:rsid w:val="00C3797E"/>
    <w:rsid w:val="00C37D5C"/>
    <w:rsid w:val="00C428AD"/>
    <w:rsid w:val="00C430F6"/>
    <w:rsid w:val="00C440EC"/>
    <w:rsid w:val="00C44787"/>
    <w:rsid w:val="00C44993"/>
    <w:rsid w:val="00C45BA1"/>
    <w:rsid w:val="00C4667B"/>
    <w:rsid w:val="00C4783F"/>
    <w:rsid w:val="00C501C2"/>
    <w:rsid w:val="00C50537"/>
    <w:rsid w:val="00C50E5E"/>
    <w:rsid w:val="00C51C48"/>
    <w:rsid w:val="00C52334"/>
    <w:rsid w:val="00C5254A"/>
    <w:rsid w:val="00C52703"/>
    <w:rsid w:val="00C52E6D"/>
    <w:rsid w:val="00C53807"/>
    <w:rsid w:val="00C54320"/>
    <w:rsid w:val="00C55169"/>
    <w:rsid w:val="00C5563E"/>
    <w:rsid w:val="00C55A6B"/>
    <w:rsid w:val="00C55AD8"/>
    <w:rsid w:val="00C55B86"/>
    <w:rsid w:val="00C55D0A"/>
    <w:rsid w:val="00C57630"/>
    <w:rsid w:val="00C57CA1"/>
    <w:rsid w:val="00C57EED"/>
    <w:rsid w:val="00C605C4"/>
    <w:rsid w:val="00C60A3B"/>
    <w:rsid w:val="00C6125B"/>
    <w:rsid w:val="00C61D85"/>
    <w:rsid w:val="00C61E91"/>
    <w:rsid w:val="00C62AE2"/>
    <w:rsid w:val="00C62B5D"/>
    <w:rsid w:val="00C63365"/>
    <w:rsid w:val="00C6450E"/>
    <w:rsid w:val="00C646E4"/>
    <w:rsid w:val="00C64AE2"/>
    <w:rsid w:val="00C64D41"/>
    <w:rsid w:val="00C65109"/>
    <w:rsid w:val="00C65F87"/>
    <w:rsid w:val="00C661B6"/>
    <w:rsid w:val="00C66345"/>
    <w:rsid w:val="00C66387"/>
    <w:rsid w:val="00C66F42"/>
    <w:rsid w:val="00C70375"/>
    <w:rsid w:val="00C70CAD"/>
    <w:rsid w:val="00C7123A"/>
    <w:rsid w:val="00C71BD9"/>
    <w:rsid w:val="00C7256D"/>
    <w:rsid w:val="00C73236"/>
    <w:rsid w:val="00C74BD7"/>
    <w:rsid w:val="00C74CDF"/>
    <w:rsid w:val="00C74F17"/>
    <w:rsid w:val="00C7520B"/>
    <w:rsid w:val="00C76232"/>
    <w:rsid w:val="00C76898"/>
    <w:rsid w:val="00C77170"/>
    <w:rsid w:val="00C77313"/>
    <w:rsid w:val="00C77F84"/>
    <w:rsid w:val="00C8030B"/>
    <w:rsid w:val="00C815BF"/>
    <w:rsid w:val="00C81736"/>
    <w:rsid w:val="00C81F0F"/>
    <w:rsid w:val="00C81FD7"/>
    <w:rsid w:val="00C8220D"/>
    <w:rsid w:val="00C82C84"/>
    <w:rsid w:val="00C82DBC"/>
    <w:rsid w:val="00C83939"/>
    <w:rsid w:val="00C83949"/>
    <w:rsid w:val="00C8416C"/>
    <w:rsid w:val="00C844C4"/>
    <w:rsid w:val="00C848E3"/>
    <w:rsid w:val="00C85421"/>
    <w:rsid w:val="00C862A9"/>
    <w:rsid w:val="00C87123"/>
    <w:rsid w:val="00C874AE"/>
    <w:rsid w:val="00C87540"/>
    <w:rsid w:val="00C87B17"/>
    <w:rsid w:val="00C87EC8"/>
    <w:rsid w:val="00C90199"/>
    <w:rsid w:val="00C9076B"/>
    <w:rsid w:val="00C921CA"/>
    <w:rsid w:val="00C940FB"/>
    <w:rsid w:val="00C95E11"/>
    <w:rsid w:val="00C965D5"/>
    <w:rsid w:val="00C97223"/>
    <w:rsid w:val="00C97407"/>
    <w:rsid w:val="00C9760E"/>
    <w:rsid w:val="00C97714"/>
    <w:rsid w:val="00CA04A0"/>
    <w:rsid w:val="00CA20A1"/>
    <w:rsid w:val="00CA2206"/>
    <w:rsid w:val="00CA2A5C"/>
    <w:rsid w:val="00CA35E1"/>
    <w:rsid w:val="00CA428D"/>
    <w:rsid w:val="00CA43D9"/>
    <w:rsid w:val="00CA4AF2"/>
    <w:rsid w:val="00CA50BE"/>
    <w:rsid w:val="00CA55FF"/>
    <w:rsid w:val="00CA64AA"/>
    <w:rsid w:val="00CA7864"/>
    <w:rsid w:val="00CB0DE7"/>
    <w:rsid w:val="00CB13EA"/>
    <w:rsid w:val="00CB1AF7"/>
    <w:rsid w:val="00CB23B9"/>
    <w:rsid w:val="00CB313C"/>
    <w:rsid w:val="00CB3D25"/>
    <w:rsid w:val="00CB3DA0"/>
    <w:rsid w:val="00CB44A5"/>
    <w:rsid w:val="00CB53CD"/>
    <w:rsid w:val="00CB5AAC"/>
    <w:rsid w:val="00CB731E"/>
    <w:rsid w:val="00CB7A15"/>
    <w:rsid w:val="00CC04E8"/>
    <w:rsid w:val="00CC10A8"/>
    <w:rsid w:val="00CC17BE"/>
    <w:rsid w:val="00CC2291"/>
    <w:rsid w:val="00CC2D44"/>
    <w:rsid w:val="00CC3182"/>
    <w:rsid w:val="00CC3A32"/>
    <w:rsid w:val="00CC41D7"/>
    <w:rsid w:val="00CC47F2"/>
    <w:rsid w:val="00CC4F34"/>
    <w:rsid w:val="00CC5601"/>
    <w:rsid w:val="00CC5886"/>
    <w:rsid w:val="00CC5E27"/>
    <w:rsid w:val="00CC6DE4"/>
    <w:rsid w:val="00CC71B4"/>
    <w:rsid w:val="00CC75AF"/>
    <w:rsid w:val="00CC782A"/>
    <w:rsid w:val="00CC7EA5"/>
    <w:rsid w:val="00CD0508"/>
    <w:rsid w:val="00CD0BA5"/>
    <w:rsid w:val="00CD139B"/>
    <w:rsid w:val="00CD20ED"/>
    <w:rsid w:val="00CD248D"/>
    <w:rsid w:val="00CD25A9"/>
    <w:rsid w:val="00CD3086"/>
    <w:rsid w:val="00CD3474"/>
    <w:rsid w:val="00CD3A0F"/>
    <w:rsid w:val="00CD3C9B"/>
    <w:rsid w:val="00CD4A53"/>
    <w:rsid w:val="00CD4D81"/>
    <w:rsid w:val="00CD5FAC"/>
    <w:rsid w:val="00CD6094"/>
    <w:rsid w:val="00CD60E2"/>
    <w:rsid w:val="00CD6CA2"/>
    <w:rsid w:val="00CD6E3C"/>
    <w:rsid w:val="00CD784F"/>
    <w:rsid w:val="00CD7D20"/>
    <w:rsid w:val="00CD7DBE"/>
    <w:rsid w:val="00CE08E5"/>
    <w:rsid w:val="00CE23B6"/>
    <w:rsid w:val="00CE26B3"/>
    <w:rsid w:val="00CE2ADE"/>
    <w:rsid w:val="00CE3045"/>
    <w:rsid w:val="00CE326A"/>
    <w:rsid w:val="00CE41D3"/>
    <w:rsid w:val="00CE47B1"/>
    <w:rsid w:val="00CE4E8F"/>
    <w:rsid w:val="00CE585A"/>
    <w:rsid w:val="00CE5F5C"/>
    <w:rsid w:val="00CE5F67"/>
    <w:rsid w:val="00CE6CF4"/>
    <w:rsid w:val="00CE75C6"/>
    <w:rsid w:val="00CE7C11"/>
    <w:rsid w:val="00CF10B5"/>
    <w:rsid w:val="00CF10BA"/>
    <w:rsid w:val="00CF19A1"/>
    <w:rsid w:val="00CF1BD4"/>
    <w:rsid w:val="00CF2DA0"/>
    <w:rsid w:val="00CF319B"/>
    <w:rsid w:val="00CF31E2"/>
    <w:rsid w:val="00CF38B6"/>
    <w:rsid w:val="00CF3CC5"/>
    <w:rsid w:val="00CF4098"/>
    <w:rsid w:val="00CF4DD6"/>
    <w:rsid w:val="00CF554B"/>
    <w:rsid w:val="00CF5D68"/>
    <w:rsid w:val="00CF5DCE"/>
    <w:rsid w:val="00CF61DD"/>
    <w:rsid w:val="00CF6E9F"/>
    <w:rsid w:val="00CF74DD"/>
    <w:rsid w:val="00CF7A36"/>
    <w:rsid w:val="00D000D4"/>
    <w:rsid w:val="00D004B9"/>
    <w:rsid w:val="00D018EE"/>
    <w:rsid w:val="00D01A69"/>
    <w:rsid w:val="00D01B08"/>
    <w:rsid w:val="00D0254B"/>
    <w:rsid w:val="00D02A8A"/>
    <w:rsid w:val="00D02C57"/>
    <w:rsid w:val="00D02E44"/>
    <w:rsid w:val="00D04635"/>
    <w:rsid w:val="00D0492B"/>
    <w:rsid w:val="00D04C0B"/>
    <w:rsid w:val="00D04D3D"/>
    <w:rsid w:val="00D05471"/>
    <w:rsid w:val="00D060F4"/>
    <w:rsid w:val="00D06894"/>
    <w:rsid w:val="00D068C9"/>
    <w:rsid w:val="00D06BD3"/>
    <w:rsid w:val="00D07429"/>
    <w:rsid w:val="00D0744D"/>
    <w:rsid w:val="00D0767B"/>
    <w:rsid w:val="00D1014B"/>
    <w:rsid w:val="00D10349"/>
    <w:rsid w:val="00D11383"/>
    <w:rsid w:val="00D1204D"/>
    <w:rsid w:val="00D134D4"/>
    <w:rsid w:val="00D13E7D"/>
    <w:rsid w:val="00D146E6"/>
    <w:rsid w:val="00D15056"/>
    <w:rsid w:val="00D15E1F"/>
    <w:rsid w:val="00D1674D"/>
    <w:rsid w:val="00D17933"/>
    <w:rsid w:val="00D17F32"/>
    <w:rsid w:val="00D20318"/>
    <w:rsid w:val="00D20980"/>
    <w:rsid w:val="00D21660"/>
    <w:rsid w:val="00D21D4C"/>
    <w:rsid w:val="00D21E95"/>
    <w:rsid w:val="00D22076"/>
    <w:rsid w:val="00D22F86"/>
    <w:rsid w:val="00D23596"/>
    <w:rsid w:val="00D246EB"/>
    <w:rsid w:val="00D24AD7"/>
    <w:rsid w:val="00D25519"/>
    <w:rsid w:val="00D25F50"/>
    <w:rsid w:val="00D263AF"/>
    <w:rsid w:val="00D27E7D"/>
    <w:rsid w:val="00D30A06"/>
    <w:rsid w:val="00D31708"/>
    <w:rsid w:val="00D31983"/>
    <w:rsid w:val="00D32533"/>
    <w:rsid w:val="00D3276E"/>
    <w:rsid w:val="00D32A22"/>
    <w:rsid w:val="00D33094"/>
    <w:rsid w:val="00D3313F"/>
    <w:rsid w:val="00D33C1D"/>
    <w:rsid w:val="00D3550A"/>
    <w:rsid w:val="00D358DB"/>
    <w:rsid w:val="00D366F9"/>
    <w:rsid w:val="00D378FF"/>
    <w:rsid w:val="00D379E3"/>
    <w:rsid w:val="00D37FB1"/>
    <w:rsid w:val="00D41548"/>
    <w:rsid w:val="00D41627"/>
    <w:rsid w:val="00D41E19"/>
    <w:rsid w:val="00D41F3A"/>
    <w:rsid w:val="00D4249C"/>
    <w:rsid w:val="00D42A37"/>
    <w:rsid w:val="00D42B0B"/>
    <w:rsid w:val="00D43443"/>
    <w:rsid w:val="00D435F3"/>
    <w:rsid w:val="00D44026"/>
    <w:rsid w:val="00D44099"/>
    <w:rsid w:val="00D460C3"/>
    <w:rsid w:val="00D462A0"/>
    <w:rsid w:val="00D4726F"/>
    <w:rsid w:val="00D47EE9"/>
    <w:rsid w:val="00D50A57"/>
    <w:rsid w:val="00D523EA"/>
    <w:rsid w:val="00D52E3B"/>
    <w:rsid w:val="00D53961"/>
    <w:rsid w:val="00D54058"/>
    <w:rsid w:val="00D54B32"/>
    <w:rsid w:val="00D54C03"/>
    <w:rsid w:val="00D560CE"/>
    <w:rsid w:val="00D56BD3"/>
    <w:rsid w:val="00D57003"/>
    <w:rsid w:val="00D60355"/>
    <w:rsid w:val="00D61080"/>
    <w:rsid w:val="00D6168D"/>
    <w:rsid w:val="00D61ADC"/>
    <w:rsid w:val="00D62337"/>
    <w:rsid w:val="00D62C2A"/>
    <w:rsid w:val="00D62CFA"/>
    <w:rsid w:val="00D63105"/>
    <w:rsid w:val="00D632D4"/>
    <w:rsid w:val="00D63A34"/>
    <w:rsid w:val="00D63A44"/>
    <w:rsid w:val="00D649B9"/>
    <w:rsid w:val="00D650C1"/>
    <w:rsid w:val="00D653A4"/>
    <w:rsid w:val="00D659EE"/>
    <w:rsid w:val="00D65CDA"/>
    <w:rsid w:val="00D6655D"/>
    <w:rsid w:val="00D672C8"/>
    <w:rsid w:val="00D7115B"/>
    <w:rsid w:val="00D71C88"/>
    <w:rsid w:val="00D71CDA"/>
    <w:rsid w:val="00D72549"/>
    <w:rsid w:val="00D72B04"/>
    <w:rsid w:val="00D72EF7"/>
    <w:rsid w:val="00D733D6"/>
    <w:rsid w:val="00D73B73"/>
    <w:rsid w:val="00D741AF"/>
    <w:rsid w:val="00D742D2"/>
    <w:rsid w:val="00D7456A"/>
    <w:rsid w:val="00D745A5"/>
    <w:rsid w:val="00D7475E"/>
    <w:rsid w:val="00D74918"/>
    <w:rsid w:val="00D74A29"/>
    <w:rsid w:val="00D75288"/>
    <w:rsid w:val="00D764B7"/>
    <w:rsid w:val="00D76BA2"/>
    <w:rsid w:val="00D76E8C"/>
    <w:rsid w:val="00D81A68"/>
    <w:rsid w:val="00D81EEB"/>
    <w:rsid w:val="00D820BF"/>
    <w:rsid w:val="00D829DE"/>
    <w:rsid w:val="00D82A68"/>
    <w:rsid w:val="00D82AEF"/>
    <w:rsid w:val="00D835FA"/>
    <w:rsid w:val="00D836BE"/>
    <w:rsid w:val="00D83935"/>
    <w:rsid w:val="00D83DCE"/>
    <w:rsid w:val="00D848ED"/>
    <w:rsid w:val="00D8599C"/>
    <w:rsid w:val="00D85D69"/>
    <w:rsid w:val="00D8612C"/>
    <w:rsid w:val="00D866DC"/>
    <w:rsid w:val="00D86832"/>
    <w:rsid w:val="00D879C3"/>
    <w:rsid w:val="00D90278"/>
    <w:rsid w:val="00D9084D"/>
    <w:rsid w:val="00D90CB6"/>
    <w:rsid w:val="00D90DB0"/>
    <w:rsid w:val="00D91109"/>
    <w:rsid w:val="00D925D2"/>
    <w:rsid w:val="00D94E59"/>
    <w:rsid w:val="00D95F02"/>
    <w:rsid w:val="00D95FB8"/>
    <w:rsid w:val="00D96389"/>
    <w:rsid w:val="00D967BE"/>
    <w:rsid w:val="00D967E6"/>
    <w:rsid w:val="00D96D32"/>
    <w:rsid w:val="00D9776B"/>
    <w:rsid w:val="00DA0362"/>
    <w:rsid w:val="00DA05F9"/>
    <w:rsid w:val="00DA1D23"/>
    <w:rsid w:val="00DA270B"/>
    <w:rsid w:val="00DA278B"/>
    <w:rsid w:val="00DA35C8"/>
    <w:rsid w:val="00DA3A01"/>
    <w:rsid w:val="00DA3A71"/>
    <w:rsid w:val="00DA3B94"/>
    <w:rsid w:val="00DA3C95"/>
    <w:rsid w:val="00DA3E96"/>
    <w:rsid w:val="00DA3FF3"/>
    <w:rsid w:val="00DA41D1"/>
    <w:rsid w:val="00DA4509"/>
    <w:rsid w:val="00DA4720"/>
    <w:rsid w:val="00DA47C7"/>
    <w:rsid w:val="00DA4D38"/>
    <w:rsid w:val="00DA5B11"/>
    <w:rsid w:val="00DA6370"/>
    <w:rsid w:val="00DA69C4"/>
    <w:rsid w:val="00DA6FAB"/>
    <w:rsid w:val="00DA7BF4"/>
    <w:rsid w:val="00DB02C4"/>
    <w:rsid w:val="00DB0E2D"/>
    <w:rsid w:val="00DB161F"/>
    <w:rsid w:val="00DB1940"/>
    <w:rsid w:val="00DB1F55"/>
    <w:rsid w:val="00DB2092"/>
    <w:rsid w:val="00DB22BA"/>
    <w:rsid w:val="00DB2AA1"/>
    <w:rsid w:val="00DB2FF3"/>
    <w:rsid w:val="00DB359C"/>
    <w:rsid w:val="00DB3F25"/>
    <w:rsid w:val="00DB4551"/>
    <w:rsid w:val="00DB513E"/>
    <w:rsid w:val="00DB5839"/>
    <w:rsid w:val="00DB65E0"/>
    <w:rsid w:val="00DB6F4B"/>
    <w:rsid w:val="00DB72F9"/>
    <w:rsid w:val="00DC0326"/>
    <w:rsid w:val="00DC149F"/>
    <w:rsid w:val="00DC1646"/>
    <w:rsid w:val="00DC1B89"/>
    <w:rsid w:val="00DC1ED9"/>
    <w:rsid w:val="00DC2599"/>
    <w:rsid w:val="00DC2A95"/>
    <w:rsid w:val="00DC2E81"/>
    <w:rsid w:val="00DC4356"/>
    <w:rsid w:val="00DC5402"/>
    <w:rsid w:val="00DC5D06"/>
    <w:rsid w:val="00DC62FB"/>
    <w:rsid w:val="00DC6DD4"/>
    <w:rsid w:val="00DC7895"/>
    <w:rsid w:val="00DC798B"/>
    <w:rsid w:val="00DD0801"/>
    <w:rsid w:val="00DD0F02"/>
    <w:rsid w:val="00DD16D8"/>
    <w:rsid w:val="00DD222D"/>
    <w:rsid w:val="00DD2363"/>
    <w:rsid w:val="00DD2749"/>
    <w:rsid w:val="00DD2D6D"/>
    <w:rsid w:val="00DD3679"/>
    <w:rsid w:val="00DD43FC"/>
    <w:rsid w:val="00DD4897"/>
    <w:rsid w:val="00DD4A04"/>
    <w:rsid w:val="00DD5170"/>
    <w:rsid w:val="00DD53D0"/>
    <w:rsid w:val="00DD55E7"/>
    <w:rsid w:val="00DD5A36"/>
    <w:rsid w:val="00DD5AAF"/>
    <w:rsid w:val="00DD5BC2"/>
    <w:rsid w:val="00DD7B5F"/>
    <w:rsid w:val="00DD7BA5"/>
    <w:rsid w:val="00DE03F9"/>
    <w:rsid w:val="00DE0958"/>
    <w:rsid w:val="00DE0C6D"/>
    <w:rsid w:val="00DE0CF4"/>
    <w:rsid w:val="00DE18F2"/>
    <w:rsid w:val="00DE192A"/>
    <w:rsid w:val="00DE1954"/>
    <w:rsid w:val="00DE1B05"/>
    <w:rsid w:val="00DE1BC0"/>
    <w:rsid w:val="00DE2618"/>
    <w:rsid w:val="00DE2C3D"/>
    <w:rsid w:val="00DE30A6"/>
    <w:rsid w:val="00DE432B"/>
    <w:rsid w:val="00DE4626"/>
    <w:rsid w:val="00DE47FE"/>
    <w:rsid w:val="00DE4C23"/>
    <w:rsid w:val="00DE4DBF"/>
    <w:rsid w:val="00DE4E2C"/>
    <w:rsid w:val="00DE5732"/>
    <w:rsid w:val="00DE573B"/>
    <w:rsid w:val="00DE602E"/>
    <w:rsid w:val="00DE68C1"/>
    <w:rsid w:val="00DE7194"/>
    <w:rsid w:val="00DE7E10"/>
    <w:rsid w:val="00DE7EC2"/>
    <w:rsid w:val="00DE7F2F"/>
    <w:rsid w:val="00DE7FE2"/>
    <w:rsid w:val="00DF0A3E"/>
    <w:rsid w:val="00DF0E53"/>
    <w:rsid w:val="00DF15CA"/>
    <w:rsid w:val="00DF18F5"/>
    <w:rsid w:val="00DF19AD"/>
    <w:rsid w:val="00DF2731"/>
    <w:rsid w:val="00DF2B4F"/>
    <w:rsid w:val="00DF2B56"/>
    <w:rsid w:val="00DF3085"/>
    <w:rsid w:val="00DF3398"/>
    <w:rsid w:val="00DF3566"/>
    <w:rsid w:val="00DF3C56"/>
    <w:rsid w:val="00DF4191"/>
    <w:rsid w:val="00DF4BBB"/>
    <w:rsid w:val="00DF4CC2"/>
    <w:rsid w:val="00DF5C65"/>
    <w:rsid w:val="00DF61C3"/>
    <w:rsid w:val="00DF72F6"/>
    <w:rsid w:val="00E00074"/>
    <w:rsid w:val="00E0056E"/>
    <w:rsid w:val="00E00A09"/>
    <w:rsid w:val="00E00A3A"/>
    <w:rsid w:val="00E01848"/>
    <w:rsid w:val="00E01F79"/>
    <w:rsid w:val="00E02225"/>
    <w:rsid w:val="00E03E6B"/>
    <w:rsid w:val="00E051D0"/>
    <w:rsid w:val="00E05483"/>
    <w:rsid w:val="00E0568C"/>
    <w:rsid w:val="00E064CE"/>
    <w:rsid w:val="00E06C00"/>
    <w:rsid w:val="00E06F05"/>
    <w:rsid w:val="00E06F5B"/>
    <w:rsid w:val="00E07999"/>
    <w:rsid w:val="00E07A77"/>
    <w:rsid w:val="00E07B23"/>
    <w:rsid w:val="00E07CBC"/>
    <w:rsid w:val="00E11128"/>
    <w:rsid w:val="00E114CD"/>
    <w:rsid w:val="00E11705"/>
    <w:rsid w:val="00E11708"/>
    <w:rsid w:val="00E127E4"/>
    <w:rsid w:val="00E12CDA"/>
    <w:rsid w:val="00E13219"/>
    <w:rsid w:val="00E14E91"/>
    <w:rsid w:val="00E1501C"/>
    <w:rsid w:val="00E1596B"/>
    <w:rsid w:val="00E15D7A"/>
    <w:rsid w:val="00E16461"/>
    <w:rsid w:val="00E16989"/>
    <w:rsid w:val="00E169A0"/>
    <w:rsid w:val="00E16CF7"/>
    <w:rsid w:val="00E17098"/>
    <w:rsid w:val="00E1794C"/>
    <w:rsid w:val="00E204BD"/>
    <w:rsid w:val="00E20851"/>
    <w:rsid w:val="00E20C8D"/>
    <w:rsid w:val="00E217E4"/>
    <w:rsid w:val="00E220E8"/>
    <w:rsid w:val="00E223D2"/>
    <w:rsid w:val="00E247D3"/>
    <w:rsid w:val="00E24C64"/>
    <w:rsid w:val="00E2528C"/>
    <w:rsid w:val="00E254B5"/>
    <w:rsid w:val="00E2557A"/>
    <w:rsid w:val="00E25718"/>
    <w:rsid w:val="00E259C9"/>
    <w:rsid w:val="00E25D25"/>
    <w:rsid w:val="00E26425"/>
    <w:rsid w:val="00E2650B"/>
    <w:rsid w:val="00E267FD"/>
    <w:rsid w:val="00E278AE"/>
    <w:rsid w:val="00E278BB"/>
    <w:rsid w:val="00E27A68"/>
    <w:rsid w:val="00E27DFD"/>
    <w:rsid w:val="00E30177"/>
    <w:rsid w:val="00E303DF"/>
    <w:rsid w:val="00E3046F"/>
    <w:rsid w:val="00E3199D"/>
    <w:rsid w:val="00E31F27"/>
    <w:rsid w:val="00E3264D"/>
    <w:rsid w:val="00E32F8E"/>
    <w:rsid w:val="00E33337"/>
    <w:rsid w:val="00E34855"/>
    <w:rsid w:val="00E35CD1"/>
    <w:rsid w:val="00E35F36"/>
    <w:rsid w:val="00E37D76"/>
    <w:rsid w:val="00E37EC8"/>
    <w:rsid w:val="00E37FA9"/>
    <w:rsid w:val="00E404E1"/>
    <w:rsid w:val="00E40AB4"/>
    <w:rsid w:val="00E4142A"/>
    <w:rsid w:val="00E41550"/>
    <w:rsid w:val="00E417E2"/>
    <w:rsid w:val="00E41F9D"/>
    <w:rsid w:val="00E435CF"/>
    <w:rsid w:val="00E438BD"/>
    <w:rsid w:val="00E43A39"/>
    <w:rsid w:val="00E43ACC"/>
    <w:rsid w:val="00E43F93"/>
    <w:rsid w:val="00E441BB"/>
    <w:rsid w:val="00E441CD"/>
    <w:rsid w:val="00E448F6"/>
    <w:rsid w:val="00E45AE3"/>
    <w:rsid w:val="00E45AF6"/>
    <w:rsid w:val="00E465D4"/>
    <w:rsid w:val="00E46941"/>
    <w:rsid w:val="00E46A70"/>
    <w:rsid w:val="00E46CC4"/>
    <w:rsid w:val="00E46CD3"/>
    <w:rsid w:val="00E50F3E"/>
    <w:rsid w:val="00E51078"/>
    <w:rsid w:val="00E517DC"/>
    <w:rsid w:val="00E51933"/>
    <w:rsid w:val="00E52764"/>
    <w:rsid w:val="00E53A98"/>
    <w:rsid w:val="00E53C56"/>
    <w:rsid w:val="00E5464A"/>
    <w:rsid w:val="00E54F58"/>
    <w:rsid w:val="00E55422"/>
    <w:rsid w:val="00E56776"/>
    <w:rsid w:val="00E5687D"/>
    <w:rsid w:val="00E57771"/>
    <w:rsid w:val="00E57E27"/>
    <w:rsid w:val="00E60167"/>
    <w:rsid w:val="00E60895"/>
    <w:rsid w:val="00E60CB4"/>
    <w:rsid w:val="00E63355"/>
    <w:rsid w:val="00E634EB"/>
    <w:rsid w:val="00E6395A"/>
    <w:rsid w:val="00E649A0"/>
    <w:rsid w:val="00E64A00"/>
    <w:rsid w:val="00E65634"/>
    <w:rsid w:val="00E65F7E"/>
    <w:rsid w:val="00E664F6"/>
    <w:rsid w:val="00E66718"/>
    <w:rsid w:val="00E673F4"/>
    <w:rsid w:val="00E7080C"/>
    <w:rsid w:val="00E70BAE"/>
    <w:rsid w:val="00E710FB"/>
    <w:rsid w:val="00E71758"/>
    <w:rsid w:val="00E718B4"/>
    <w:rsid w:val="00E71CEA"/>
    <w:rsid w:val="00E752E8"/>
    <w:rsid w:val="00E75311"/>
    <w:rsid w:val="00E75516"/>
    <w:rsid w:val="00E755B5"/>
    <w:rsid w:val="00E76012"/>
    <w:rsid w:val="00E77065"/>
    <w:rsid w:val="00E80627"/>
    <w:rsid w:val="00E80C59"/>
    <w:rsid w:val="00E81021"/>
    <w:rsid w:val="00E827FB"/>
    <w:rsid w:val="00E82A7E"/>
    <w:rsid w:val="00E8336F"/>
    <w:rsid w:val="00E8347C"/>
    <w:rsid w:val="00E836C1"/>
    <w:rsid w:val="00E839D4"/>
    <w:rsid w:val="00E83C0D"/>
    <w:rsid w:val="00E83C8B"/>
    <w:rsid w:val="00E83DCC"/>
    <w:rsid w:val="00E84294"/>
    <w:rsid w:val="00E8499F"/>
    <w:rsid w:val="00E84E87"/>
    <w:rsid w:val="00E85FF6"/>
    <w:rsid w:val="00E8600F"/>
    <w:rsid w:val="00E86A61"/>
    <w:rsid w:val="00E86D70"/>
    <w:rsid w:val="00E86DB4"/>
    <w:rsid w:val="00E86DB7"/>
    <w:rsid w:val="00E86EDE"/>
    <w:rsid w:val="00E8787F"/>
    <w:rsid w:val="00E87FB3"/>
    <w:rsid w:val="00E902DE"/>
    <w:rsid w:val="00E90871"/>
    <w:rsid w:val="00E908DA"/>
    <w:rsid w:val="00E90AFB"/>
    <w:rsid w:val="00E90E73"/>
    <w:rsid w:val="00E9258B"/>
    <w:rsid w:val="00E92724"/>
    <w:rsid w:val="00E927C6"/>
    <w:rsid w:val="00E9297A"/>
    <w:rsid w:val="00E92E56"/>
    <w:rsid w:val="00E93150"/>
    <w:rsid w:val="00E93170"/>
    <w:rsid w:val="00E93D4C"/>
    <w:rsid w:val="00E9570C"/>
    <w:rsid w:val="00E9573E"/>
    <w:rsid w:val="00E95A56"/>
    <w:rsid w:val="00E95FEA"/>
    <w:rsid w:val="00E96159"/>
    <w:rsid w:val="00E97159"/>
    <w:rsid w:val="00E97201"/>
    <w:rsid w:val="00E97209"/>
    <w:rsid w:val="00E97BFC"/>
    <w:rsid w:val="00E97D46"/>
    <w:rsid w:val="00EA07F1"/>
    <w:rsid w:val="00EA0957"/>
    <w:rsid w:val="00EA0F83"/>
    <w:rsid w:val="00EA150A"/>
    <w:rsid w:val="00EA15DA"/>
    <w:rsid w:val="00EA170B"/>
    <w:rsid w:val="00EA19BE"/>
    <w:rsid w:val="00EA1DD3"/>
    <w:rsid w:val="00EA1DFE"/>
    <w:rsid w:val="00EA1E0F"/>
    <w:rsid w:val="00EA1FD8"/>
    <w:rsid w:val="00EA33DB"/>
    <w:rsid w:val="00EA3F29"/>
    <w:rsid w:val="00EA5250"/>
    <w:rsid w:val="00EA554F"/>
    <w:rsid w:val="00EA594C"/>
    <w:rsid w:val="00EA6354"/>
    <w:rsid w:val="00EA65D4"/>
    <w:rsid w:val="00EA6AD4"/>
    <w:rsid w:val="00EA6C39"/>
    <w:rsid w:val="00EA7293"/>
    <w:rsid w:val="00EB0282"/>
    <w:rsid w:val="00EB0FC6"/>
    <w:rsid w:val="00EB27B8"/>
    <w:rsid w:val="00EB362E"/>
    <w:rsid w:val="00EB3C44"/>
    <w:rsid w:val="00EB4223"/>
    <w:rsid w:val="00EB4528"/>
    <w:rsid w:val="00EB479B"/>
    <w:rsid w:val="00EB4A8D"/>
    <w:rsid w:val="00EB55A3"/>
    <w:rsid w:val="00EB574F"/>
    <w:rsid w:val="00EB65D6"/>
    <w:rsid w:val="00EB6912"/>
    <w:rsid w:val="00EC0671"/>
    <w:rsid w:val="00EC16AD"/>
    <w:rsid w:val="00EC35F1"/>
    <w:rsid w:val="00EC4823"/>
    <w:rsid w:val="00EC514A"/>
    <w:rsid w:val="00EC518D"/>
    <w:rsid w:val="00EC56BC"/>
    <w:rsid w:val="00EC56FC"/>
    <w:rsid w:val="00EC5923"/>
    <w:rsid w:val="00EC5933"/>
    <w:rsid w:val="00EC6119"/>
    <w:rsid w:val="00EC641B"/>
    <w:rsid w:val="00EC65FB"/>
    <w:rsid w:val="00EC6EA0"/>
    <w:rsid w:val="00EC708E"/>
    <w:rsid w:val="00EC745F"/>
    <w:rsid w:val="00ED0D2A"/>
    <w:rsid w:val="00ED1700"/>
    <w:rsid w:val="00ED256B"/>
    <w:rsid w:val="00ED3057"/>
    <w:rsid w:val="00ED315E"/>
    <w:rsid w:val="00ED33C4"/>
    <w:rsid w:val="00ED39A1"/>
    <w:rsid w:val="00ED3E7D"/>
    <w:rsid w:val="00ED405C"/>
    <w:rsid w:val="00ED46DA"/>
    <w:rsid w:val="00ED511D"/>
    <w:rsid w:val="00ED643A"/>
    <w:rsid w:val="00ED6947"/>
    <w:rsid w:val="00ED6B3E"/>
    <w:rsid w:val="00ED6BE8"/>
    <w:rsid w:val="00ED7509"/>
    <w:rsid w:val="00ED76E4"/>
    <w:rsid w:val="00ED7A67"/>
    <w:rsid w:val="00ED7E60"/>
    <w:rsid w:val="00EE0606"/>
    <w:rsid w:val="00EE0E4A"/>
    <w:rsid w:val="00EE1A21"/>
    <w:rsid w:val="00EE1E85"/>
    <w:rsid w:val="00EE24AA"/>
    <w:rsid w:val="00EE3589"/>
    <w:rsid w:val="00EE3687"/>
    <w:rsid w:val="00EE4A0C"/>
    <w:rsid w:val="00EE4AD4"/>
    <w:rsid w:val="00EE4B33"/>
    <w:rsid w:val="00EE50DF"/>
    <w:rsid w:val="00EE5435"/>
    <w:rsid w:val="00EE5772"/>
    <w:rsid w:val="00EE63A9"/>
    <w:rsid w:val="00EE6B17"/>
    <w:rsid w:val="00EE6DFA"/>
    <w:rsid w:val="00EE76C9"/>
    <w:rsid w:val="00EF16AB"/>
    <w:rsid w:val="00EF1FC8"/>
    <w:rsid w:val="00EF222A"/>
    <w:rsid w:val="00EF2429"/>
    <w:rsid w:val="00EF245B"/>
    <w:rsid w:val="00EF2666"/>
    <w:rsid w:val="00EF42AC"/>
    <w:rsid w:val="00EF489F"/>
    <w:rsid w:val="00EF4F59"/>
    <w:rsid w:val="00EF5508"/>
    <w:rsid w:val="00EF6EAF"/>
    <w:rsid w:val="00EF724F"/>
    <w:rsid w:val="00EF7825"/>
    <w:rsid w:val="00EF7B7F"/>
    <w:rsid w:val="00EF7B9B"/>
    <w:rsid w:val="00EF7F9A"/>
    <w:rsid w:val="00F00398"/>
    <w:rsid w:val="00F00418"/>
    <w:rsid w:val="00F008A5"/>
    <w:rsid w:val="00F00F69"/>
    <w:rsid w:val="00F012BB"/>
    <w:rsid w:val="00F01B4C"/>
    <w:rsid w:val="00F01FDB"/>
    <w:rsid w:val="00F022B1"/>
    <w:rsid w:val="00F026DA"/>
    <w:rsid w:val="00F02A99"/>
    <w:rsid w:val="00F02DA3"/>
    <w:rsid w:val="00F03F6C"/>
    <w:rsid w:val="00F045B9"/>
    <w:rsid w:val="00F06321"/>
    <w:rsid w:val="00F06647"/>
    <w:rsid w:val="00F07199"/>
    <w:rsid w:val="00F07509"/>
    <w:rsid w:val="00F07583"/>
    <w:rsid w:val="00F076E6"/>
    <w:rsid w:val="00F07D0D"/>
    <w:rsid w:val="00F07D6C"/>
    <w:rsid w:val="00F102D9"/>
    <w:rsid w:val="00F10C45"/>
    <w:rsid w:val="00F12003"/>
    <w:rsid w:val="00F12050"/>
    <w:rsid w:val="00F12268"/>
    <w:rsid w:val="00F13089"/>
    <w:rsid w:val="00F1386E"/>
    <w:rsid w:val="00F13A7B"/>
    <w:rsid w:val="00F13AAA"/>
    <w:rsid w:val="00F13ED7"/>
    <w:rsid w:val="00F14B37"/>
    <w:rsid w:val="00F14F9A"/>
    <w:rsid w:val="00F151A3"/>
    <w:rsid w:val="00F15241"/>
    <w:rsid w:val="00F16180"/>
    <w:rsid w:val="00F16478"/>
    <w:rsid w:val="00F166B5"/>
    <w:rsid w:val="00F168C4"/>
    <w:rsid w:val="00F16DDE"/>
    <w:rsid w:val="00F17038"/>
    <w:rsid w:val="00F17125"/>
    <w:rsid w:val="00F17748"/>
    <w:rsid w:val="00F20F80"/>
    <w:rsid w:val="00F21885"/>
    <w:rsid w:val="00F21AF7"/>
    <w:rsid w:val="00F21DCB"/>
    <w:rsid w:val="00F22339"/>
    <w:rsid w:val="00F232F0"/>
    <w:rsid w:val="00F237A5"/>
    <w:rsid w:val="00F258BF"/>
    <w:rsid w:val="00F273E9"/>
    <w:rsid w:val="00F27618"/>
    <w:rsid w:val="00F27819"/>
    <w:rsid w:val="00F27FC4"/>
    <w:rsid w:val="00F3060B"/>
    <w:rsid w:val="00F30802"/>
    <w:rsid w:val="00F31259"/>
    <w:rsid w:val="00F31C98"/>
    <w:rsid w:val="00F326A9"/>
    <w:rsid w:val="00F33456"/>
    <w:rsid w:val="00F33A12"/>
    <w:rsid w:val="00F33F85"/>
    <w:rsid w:val="00F34192"/>
    <w:rsid w:val="00F344CA"/>
    <w:rsid w:val="00F34922"/>
    <w:rsid w:val="00F34B31"/>
    <w:rsid w:val="00F34E7C"/>
    <w:rsid w:val="00F3613C"/>
    <w:rsid w:val="00F3623A"/>
    <w:rsid w:val="00F36CFB"/>
    <w:rsid w:val="00F37792"/>
    <w:rsid w:val="00F40CA3"/>
    <w:rsid w:val="00F4175B"/>
    <w:rsid w:val="00F41A57"/>
    <w:rsid w:val="00F42328"/>
    <w:rsid w:val="00F4265E"/>
    <w:rsid w:val="00F42EA3"/>
    <w:rsid w:val="00F42EAE"/>
    <w:rsid w:val="00F431E7"/>
    <w:rsid w:val="00F43BE4"/>
    <w:rsid w:val="00F44E6D"/>
    <w:rsid w:val="00F450FC"/>
    <w:rsid w:val="00F45486"/>
    <w:rsid w:val="00F45F02"/>
    <w:rsid w:val="00F46484"/>
    <w:rsid w:val="00F46924"/>
    <w:rsid w:val="00F471DD"/>
    <w:rsid w:val="00F5043F"/>
    <w:rsid w:val="00F50507"/>
    <w:rsid w:val="00F511D9"/>
    <w:rsid w:val="00F521B0"/>
    <w:rsid w:val="00F52588"/>
    <w:rsid w:val="00F52B9A"/>
    <w:rsid w:val="00F52F03"/>
    <w:rsid w:val="00F53332"/>
    <w:rsid w:val="00F534B7"/>
    <w:rsid w:val="00F53FB9"/>
    <w:rsid w:val="00F558B8"/>
    <w:rsid w:val="00F55BAA"/>
    <w:rsid w:val="00F56960"/>
    <w:rsid w:val="00F56C19"/>
    <w:rsid w:val="00F56C3B"/>
    <w:rsid w:val="00F6043B"/>
    <w:rsid w:val="00F61038"/>
    <w:rsid w:val="00F6152A"/>
    <w:rsid w:val="00F61573"/>
    <w:rsid w:val="00F61584"/>
    <w:rsid w:val="00F61647"/>
    <w:rsid w:val="00F61772"/>
    <w:rsid w:val="00F61774"/>
    <w:rsid w:val="00F61DE9"/>
    <w:rsid w:val="00F62309"/>
    <w:rsid w:val="00F62742"/>
    <w:rsid w:val="00F62E94"/>
    <w:rsid w:val="00F63139"/>
    <w:rsid w:val="00F63B15"/>
    <w:rsid w:val="00F64320"/>
    <w:rsid w:val="00F64665"/>
    <w:rsid w:val="00F64A25"/>
    <w:rsid w:val="00F64DA0"/>
    <w:rsid w:val="00F651AA"/>
    <w:rsid w:val="00F66444"/>
    <w:rsid w:val="00F66579"/>
    <w:rsid w:val="00F67880"/>
    <w:rsid w:val="00F67CD1"/>
    <w:rsid w:val="00F67E78"/>
    <w:rsid w:val="00F70935"/>
    <w:rsid w:val="00F718F3"/>
    <w:rsid w:val="00F71E13"/>
    <w:rsid w:val="00F73123"/>
    <w:rsid w:val="00F73D43"/>
    <w:rsid w:val="00F756EB"/>
    <w:rsid w:val="00F76695"/>
    <w:rsid w:val="00F77818"/>
    <w:rsid w:val="00F77F12"/>
    <w:rsid w:val="00F80131"/>
    <w:rsid w:val="00F80E60"/>
    <w:rsid w:val="00F81527"/>
    <w:rsid w:val="00F81AC4"/>
    <w:rsid w:val="00F81AE7"/>
    <w:rsid w:val="00F828F3"/>
    <w:rsid w:val="00F8408F"/>
    <w:rsid w:val="00F843C2"/>
    <w:rsid w:val="00F8452C"/>
    <w:rsid w:val="00F8469E"/>
    <w:rsid w:val="00F84736"/>
    <w:rsid w:val="00F849B4"/>
    <w:rsid w:val="00F84B7B"/>
    <w:rsid w:val="00F84EE0"/>
    <w:rsid w:val="00F84F2E"/>
    <w:rsid w:val="00F852A6"/>
    <w:rsid w:val="00F865C7"/>
    <w:rsid w:val="00F87E32"/>
    <w:rsid w:val="00F90772"/>
    <w:rsid w:val="00F90890"/>
    <w:rsid w:val="00F90A85"/>
    <w:rsid w:val="00F90DF0"/>
    <w:rsid w:val="00F91A79"/>
    <w:rsid w:val="00F91EFA"/>
    <w:rsid w:val="00F92A8E"/>
    <w:rsid w:val="00F93202"/>
    <w:rsid w:val="00F949E7"/>
    <w:rsid w:val="00F960D1"/>
    <w:rsid w:val="00F96994"/>
    <w:rsid w:val="00F970A9"/>
    <w:rsid w:val="00FA00BE"/>
    <w:rsid w:val="00FA0394"/>
    <w:rsid w:val="00FA09A9"/>
    <w:rsid w:val="00FA18F6"/>
    <w:rsid w:val="00FA1D06"/>
    <w:rsid w:val="00FA27D4"/>
    <w:rsid w:val="00FA294E"/>
    <w:rsid w:val="00FA2A3F"/>
    <w:rsid w:val="00FA3669"/>
    <w:rsid w:val="00FA36A3"/>
    <w:rsid w:val="00FA37DA"/>
    <w:rsid w:val="00FA420B"/>
    <w:rsid w:val="00FA44FA"/>
    <w:rsid w:val="00FA4779"/>
    <w:rsid w:val="00FA4C1A"/>
    <w:rsid w:val="00FA4FD8"/>
    <w:rsid w:val="00FA53B5"/>
    <w:rsid w:val="00FA5672"/>
    <w:rsid w:val="00FA59EA"/>
    <w:rsid w:val="00FA5FF0"/>
    <w:rsid w:val="00FA6581"/>
    <w:rsid w:val="00FA6D7B"/>
    <w:rsid w:val="00FA6F44"/>
    <w:rsid w:val="00FA7874"/>
    <w:rsid w:val="00FA78CB"/>
    <w:rsid w:val="00FB0075"/>
    <w:rsid w:val="00FB26DC"/>
    <w:rsid w:val="00FB30F9"/>
    <w:rsid w:val="00FB3662"/>
    <w:rsid w:val="00FB38B4"/>
    <w:rsid w:val="00FB4BE4"/>
    <w:rsid w:val="00FB4D8D"/>
    <w:rsid w:val="00FB5041"/>
    <w:rsid w:val="00FB5950"/>
    <w:rsid w:val="00FB5A3F"/>
    <w:rsid w:val="00FB6237"/>
    <w:rsid w:val="00FB62D9"/>
    <w:rsid w:val="00FB67F7"/>
    <w:rsid w:val="00FB6F28"/>
    <w:rsid w:val="00FB72C9"/>
    <w:rsid w:val="00FB7DAC"/>
    <w:rsid w:val="00FC029A"/>
    <w:rsid w:val="00FC1096"/>
    <w:rsid w:val="00FC1323"/>
    <w:rsid w:val="00FC235B"/>
    <w:rsid w:val="00FC242C"/>
    <w:rsid w:val="00FC2CCC"/>
    <w:rsid w:val="00FC491B"/>
    <w:rsid w:val="00FC4A6A"/>
    <w:rsid w:val="00FC50E5"/>
    <w:rsid w:val="00FC555D"/>
    <w:rsid w:val="00FC63AC"/>
    <w:rsid w:val="00FC736A"/>
    <w:rsid w:val="00FC7638"/>
    <w:rsid w:val="00FD009F"/>
    <w:rsid w:val="00FD059D"/>
    <w:rsid w:val="00FD1D25"/>
    <w:rsid w:val="00FD286A"/>
    <w:rsid w:val="00FD3797"/>
    <w:rsid w:val="00FD4506"/>
    <w:rsid w:val="00FD61D9"/>
    <w:rsid w:val="00FD7047"/>
    <w:rsid w:val="00FD706B"/>
    <w:rsid w:val="00FD7996"/>
    <w:rsid w:val="00FE0793"/>
    <w:rsid w:val="00FE08C9"/>
    <w:rsid w:val="00FE0BA1"/>
    <w:rsid w:val="00FE0BF4"/>
    <w:rsid w:val="00FE20C2"/>
    <w:rsid w:val="00FE21D3"/>
    <w:rsid w:val="00FE24AD"/>
    <w:rsid w:val="00FE24DC"/>
    <w:rsid w:val="00FE2868"/>
    <w:rsid w:val="00FE2B81"/>
    <w:rsid w:val="00FE2F68"/>
    <w:rsid w:val="00FE33E3"/>
    <w:rsid w:val="00FE421F"/>
    <w:rsid w:val="00FE479F"/>
    <w:rsid w:val="00FE4803"/>
    <w:rsid w:val="00FE4B37"/>
    <w:rsid w:val="00FE5530"/>
    <w:rsid w:val="00FE56A6"/>
    <w:rsid w:val="00FE5FC8"/>
    <w:rsid w:val="00FE67CF"/>
    <w:rsid w:val="00FE6A5C"/>
    <w:rsid w:val="00FE6D27"/>
    <w:rsid w:val="00FE7D7D"/>
    <w:rsid w:val="00FF09DF"/>
    <w:rsid w:val="00FF0E7D"/>
    <w:rsid w:val="00FF18EB"/>
    <w:rsid w:val="00FF191C"/>
    <w:rsid w:val="00FF3191"/>
    <w:rsid w:val="00FF31C3"/>
    <w:rsid w:val="00FF35C9"/>
    <w:rsid w:val="00FF38D2"/>
    <w:rsid w:val="00FF472B"/>
    <w:rsid w:val="00FF6228"/>
    <w:rsid w:val="00FF659D"/>
    <w:rsid w:val="00FF6690"/>
    <w:rsid w:val="00FF6C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3249"/>
    <o:shapelayout v:ext="edit">
      <o:idmap v:ext="edit" data="1"/>
    </o:shapelayout>
  </w:shapeDefaults>
  <w:decimalSymbol w:val=","/>
  <w:listSeparator w:val=";"/>
  <w14:docId w14:val="4E11F643"/>
  <w15:docId w15:val="{9497F9A9-9CFC-4FCC-87D6-80232A55E1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  <w:szCs w:val="24"/>
      <w:lang w:eastAsia="ru-RU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b/>
      <w:bCs/>
    </w:rPr>
  </w:style>
  <w:style w:type="paragraph" w:styleId="2">
    <w:name w:val="heading 2"/>
    <w:basedOn w:val="a"/>
    <w:next w:val="a"/>
    <w:qFormat/>
    <w:pPr>
      <w:keepNext/>
      <w:tabs>
        <w:tab w:val="left" w:pos="0"/>
      </w:tabs>
      <w:jc w:val="both"/>
      <w:outlineLvl w:val="1"/>
    </w:pPr>
    <w:rPr>
      <w:b/>
      <w:b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0">
    <w:name w:val="Знак Знак1 Знак Знак"/>
    <w:basedOn w:val="a"/>
    <w:rsid w:val="00522BDB"/>
    <w:rPr>
      <w:rFonts w:ascii="Verdana" w:hAnsi="Verdana" w:cs="Verdana"/>
      <w:sz w:val="20"/>
      <w:szCs w:val="20"/>
      <w:lang w:val="en-US" w:eastAsia="en-US"/>
    </w:rPr>
  </w:style>
  <w:style w:type="paragraph" w:customStyle="1" w:styleId="11">
    <w:name w:val="заголовок 1"/>
    <w:basedOn w:val="a"/>
    <w:next w:val="a"/>
    <w:pPr>
      <w:keepNext/>
      <w:autoSpaceDE w:val="0"/>
      <w:autoSpaceDN w:val="0"/>
      <w:spacing w:line="360" w:lineRule="auto"/>
      <w:jc w:val="center"/>
      <w:outlineLvl w:val="0"/>
    </w:pPr>
    <w:rPr>
      <w:b/>
      <w:bCs/>
      <w:sz w:val="28"/>
      <w:szCs w:val="28"/>
    </w:rPr>
  </w:style>
  <w:style w:type="paragraph" w:styleId="a3">
    <w:name w:val="header"/>
    <w:basedOn w:val="a"/>
    <w:pPr>
      <w:tabs>
        <w:tab w:val="center" w:pos="4677"/>
        <w:tab w:val="right" w:pos="9355"/>
      </w:tabs>
      <w:autoSpaceDE w:val="0"/>
      <w:autoSpaceDN w:val="0"/>
    </w:pPr>
  </w:style>
  <w:style w:type="paragraph" w:styleId="a4">
    <w:name w:val="Title"/>
    <w:basedOn w:val="a"/>
    <w:next w:val="a"/>
    <w:qFormat/>
    <w:pPr>
      <w:autoSpaceDE w:val="0"/>
      <w:autoSpaceDN w:val="0"/>
      <w:jc w:val="both"/>
    </w:pPr>
    <w:rPr>
      <w:u w:val="single"/>
    </w:rPr>
  </w:style>
  <w:style w:type="paragraph" w:styleId="a5">
    <w:name w:val="Subtitle"/>
    <w:basedOn w:val="a"/>
    <w:link w:val="a6"/>
    <w:qFormat/>
    <w:pPr>
      <w:autoSpaceDE w:val="0"/>
      <w:autoSpaceDN w:val="0"/>
    </w:pPr>
  </w:style>
  <w:style w:type="character" w:customStyle="1" w:styleId="a6">
    <w:name w:val="Підзаголовок Знак"/>
    <w:link w:val="a5"/>
    <w:rsid w:val="00511880"/>
    <w:rPr>
      <w:sz w:val="24"/>
      <w:szCs w:val="24"/>
      <w:lang w:val="uk-UA" w:eastAsia="ru-RU" w:bidi="ar-SA"/>
    </w:rPr>
  </w:style>
  <w:style w:type="paragraph" w:styleId="a7">
    <w:name w:val="Body Text Indent"/>
    <w:basedOn w:val="a"/>
    <w:pPr>
      <w:autoSpaceDE w:val="0"/>
      <w:autoSpaceDN w:val="0"/>
      <w:ind w:firstLine="720"/>
      <w:jc w:val="both"/>
    </w:pPr>
    <w:rPr>
      <w:sz w:val="26"/>
      <w:szCs w:val="26"/>
    </w:rPr>
  </w:style>
  <w:style w:type="paragraph" w:styleId="a8">
    <w:name w:val="footnote text"/>
    <w:basedOn w:val="a"/>
    <w:link w:val="a9"/>
    <w:rPr>
      <w:sz w:val="20"/>
      <w:szCs w:val="20"/>
    </w:rPr>
  </w:style>
  <w:style w:type="character" w:styleId="aa">
    <w:name w:val="footnote reference"/>
    <w:semiHidden/>
    <w:rPr>
      <w:vertAlign w:val="superscript"/>
    </w:rPr>
  </w:style>
  <w:style w:type="paragraph" w:styleId="ab">
    <w:name w:val="Body Text"/>
    <w:basedOn w:val="a"/>
    <w:pPr>
      <w:spacing w:after="120"/>
    </w:pPr>
  </w:style>
  <w:style w:type="paragraph" w:customStyle="1" w:styleId="BodyText21">
    <w:name w:val="Body Text 21"/>
    <w:basedOn w:val="a"/>
    <w:pPr>
      <w:widowControl w:val="0"/>
      <w:overflowPunct w:val="0"/>
      <w:autoSpaceDE w:val="0"/>
      <w:autoSpaceDN w:val="0"/>
      <w:adjustRightInd w:val="0"/>
      <w:spacing w:before="120" w:line="216" w:lineRule="auto"/>
      <w:jc w:val="center"/>
      <w:textAlignment w:val="baseline"/>
    </w:pPr>
    <w:rPr>
      <w:szCs w:val="20"/>
      <w:lang w:val="ru-RU"/>
    </w:rPr>
  </w:style>
  <w:style w:type="paragraph" w:customStyle="1" w:styleId="ac">
    <w:name w:val="Знак Знак Знак Знак"/>
    <w:basedOn w:val="a"/>
    <w:rPr>
      <w:rFonts w:ascii="Verdana" w:hAnsi="Verdana"/>
      <w:sz w:val="20"/>
      <w:lang w:val="en-US" w:eastAsia="en-US"/>
    </w:rPr>
  </w:style>
  <w:style w:type="character" w:styleId="ad">
    <w:name w:val="Hyperlink"/>
    <w:rPr>
      <w:color w:val="0000FF"/>
      <w:u w:val="single"/>
    </w:rPr>
  </w:style>
  <w:style w:type="paragraph" w:customStyle="1" w:styleId="ae">
    <w:name w:val="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paragraph" w:customStyle="1" w:styleId="af">
    <w:name w:val="Знак Знак Знак Знак Знак Знак Знак Знак Знак"/>
    <w:basedOn w:val="a"/>
    <w:pPr>
      <w:spacing w:after="160" w:line="240" w:lineRule="exact"/>
      <w:jc w:val="both"/>
    </w:pPr>
    <w:rPr>
      <w:rFonts w:ascii="Tahoma" w:hAnsi="Tahoma"/>
      <w:b/>
      <w:szCs w:val="20"/>
      <w:lang w:val="en-US" w:eastAsia="en-US"/>
    </w:rPr>
  </w:style>
  <w:style w:type="paragraph" w:customStyle="1" w:styleId="af0">
    <w:name w:val="Знак Знак Знак Знак Знак Знак Знак Знак Знак Знак Знак Знак"/>
    <w:basedOn w:val="a"/>
    <w:rPr>
      <w:rFonts w:ascii="Verdana" w:hAnsi="Verdana" w:cs="Verdana"/>
      <w:sz w:val="20"/>
      <w:szCs w:val="20"/>
      <w:lang w:val="en-US" w:eastAsia="en-US"/>
    </w:rPr>
  </w:style>
  <w:style w:type="character" w:styleId="af1">
    <w:name w:val="FollowedHyperlink"/>
    <w:rPr>
      <w:color w:val="800080"/>
      <w:u w:val="single"/>
    </w:rPr>
  </w:style>
  <w:style w:type="paragraph" w:customStyle="1" w:styleId="xl24">
    <w:name w:val="xl24"/>
    <w:basedOn w:val="a"/>
    <w:rsid w:val="00674B81"/>
    <w:pPr>
      <w:spacing w:before="100" w:beforeAutospacing="1" w:after="100" w:afterAutospacing="1"/>
      <w:jc w:val="right"/>
    </w:pPr>
    <w:rPr>
      <w:rFonts w:eastAsia="Arial Unicode MS"/>
      <w:lang w:val="ru-RU"/>
    </w:rPr>
  </w:style>
  <w:style w:type="paragraph" w:styleId="af2">
    <w:name w:val="Balloon Text"/>
    <w:basedOn w:val="a"/>
    <w:semiHidden/>
    <w:rsid w:val="00B84CF8"/>
    <w:rPr>
      <w:rFonts w:ascii="Tahoma" w:hAnsi="Tahoma" w:cs="Tahoma"/>
      <w:sz w:val="16"/>
      <w:szCs w:val="16"/>
    </w:rPr>
  </w:style>
  <w:style w:type="paragraph" w:customStyle="1" w:styleId="af3">
    <w:name w:val="Табл текст"/>
    <w:basedOn w:val="a"/>
    <w:rsid w:val="00EB0FC6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  <w:lang w:val="ru-RU"/>
    </w:rPr>
  </w:style>
  <w:style w:type="paragraph" w:customStyle="1" w:styleId="20">
    <w:name w:val="Знак Знак2"/>
    <w:basedOn w:val="a"/>
    <w:rsid w:val="00AB0AA2"/>
    <w:rPr>
      <w:rFonts w:ascii="Verdana" w:hAnsi="Verdana" w:cs="Verdana"/>
      <w:sz w:val="20"/>
      <w:szCs w:val="20"/>
      <w:lang w:val="en-US" w:eastAsia="en-US"/>
    </w:rPr>
  </w:style>
  <w:style w:type="paragraph" w:customStyle="1" w:styleId="21">
    <w:name w:val="Знак Знак2 Знак Знак"/>
    <w:basedOn w:val="a"/>
    <w:rsid w:val="00FF6228"/>
    <w:rPr>
      <w:rFonts w:ascii="Verdana" w:hAnsi="Verdana" w:cs="Verdana"/>
      <w:sz w:val="20"/>
      <w:szCs w:val="20"/>
      <w:lang w:val="en-US" w:eastAsia="en-US"/>
    </w:rPr>
  </w:style>
  <w:style w:type="paragraph" w:customStyle="1" w:styleId="12">
    <w:name w:val="Знак Знак1"/>
    <w:basedOn w:val="a"/>
    <w:rsid w:val="009F2A4E"/>
    <w:pPr>
      <w:spacing w:after="160" w:line="240" w:lineRule="exact"/>
    </w:pPr>
    <w:rPr>
      <w:rFonts w:cs="Arial"/>
      <w:sz w:val="20"/>
      <w:szCs w:val="20"/>
      <w:lang w:val="de-CH" w:eastAsia="de-CH"/>
    </w:rPr>
  </w:style>
  <w:style w:type="table" w:customStyle="1" w:styleId="13">
    <w:name w:val="Сітка таблиці (світла)1"/>
    <w:basedOn w:val="a1"/>
    <w:uiPriority w:val="40"/>
    <w:rsid w:val="009F2A4E"/>
    <w:tblPr>
      <w:tblInd w:w="0" w:type="dxa"/>
      <w:tblBorders>
        <w:top w:val="single" w:sz="4" w:space="0" w:color="BFBFBF"/>
        <w:left w:val="single" w:sz="4" w:space="0" w:color="BFBFBF"/>
        <w:bottom w:val="single" w:sz="4" w:space="0" w:color="BFBFBF"/>
        <w:right w:val="single" w:sz="4" w:space="0" w:color="BFBFBF"/>
        <w:insideH w:val="single" w:sz="4" w:space="0" w:color="BFBFBF"/>
        <w:insideV w:val="single" w:sz="4" w:space="0" w:color="BFBF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4">
    <w:name w:val="footer"/>
    <w:basedOn w:val="a"/>
    <w:link w:val="af5"/>
    <w:rsid w:val="001B266D"/>
    <w:pPr>
      <w:tabs>
        <w:tab w:val="center" w:pos="4677"/>
        <w:tab w:val="right" w:pos="9355"/>
      </w:tabs>
    </w:pPr>
    <w:rPr>
      <w:lang w:val="x-none"/>
    </w:rPr>
  </w:style>
  <w:style w:type="character" w:customStyle="1" w:styleId="af5">
    <w:name w:val="Нижній колонтитул Знак"/>
    <w:link w:val="af4"/>
    <w:rsid w:val="001B266D"/>
    <w:rPr>
      <w:sz w:val="24"/>
      <w:szCs w:val="24"/>
      <w:lang w:eastAsia="ru-RU"/>
    </w:rPr>
  </w:style>
  <w:style w:type="paragraph" w:customStyle="1" w:styleId="af6">
    <w:name w:val="Знак Знак"/>
    <w:basedOn w:val="a"/>
    <w:rsid w:val="001B266D"/>
    <w:rPr>
      <w:rFonts w:ascii="Verdana" w:hAnsi="Verdana" w:cs="Verdana"/>
      <w:sz w:val="20"/>
      <w:szCs w:val="20"/>
      <w:lang w:val="en-US" w:eastAsia="en-US"/>
    </w:rPr>
  </w:style>
  <w:style w:type="paragraph" w:customStyle="1" w:styleId="22">
    <w:name w:val="Знак Знак2 Знак"/>
    <w:basedOn w:val="a"/>
    <w:rsid w:val="00D820BF"/>
    <w:rPr>
      <w:rFonts w:ascii="Verdana" w:hAnsi="Verdana" w:cs="Verdana"/>
      <w:sz w:val="20"/>
      <w:szCs w:val="20"/>
      <w:lang w:val="en-US" w:eastAsia="en-US"/>
    </w:rPr>
  </w:style>
  <w:style w:type="table" w:customStyle="1" w:styleId="131">
    <w:name w:val="Сітка таблиці 1 (світла) – акцент 31"/>
    <w:basedOn w:val="a1"/>
    <w:uiPriority w:val="46"/>
    <w:rsid w:val="0004047A"/>
    <w:tblPr>
      <w:tblStyleRowBandSize w:val="1"/>
      <w:tblStyleColBandSize w:val="1"/>
      <w:tblInd w:w="0" w:type="dxa"/>
      <w:tblBorders>
        <w:top w:val="single" w:sz="4" w:space="0" w:color="DBDBDB"/>
        <w:left w:val="single" w:sz="4" w:space="0" w:color="DBDBDB"/>
        <w:bottom w:val="single" w:sz="4" w:space="0" w:color="DBDBDB"/>
        <w:right w:val="single" w:sz="4" w:space="0" w:color="DBDBDB"/>
        <w:insideH w:val="single" w:sz="4" w:space="0" w:color="DBDBDB"/>
        <w:insideV w:val="single" w:sz="4" w:space="0" w:color="DBDBDB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C9C9C9"/>
        </w:tcBorders>
      </w:tcPr>
    </w:tblStylePr>
    <w:tblStylePr w:type="lastRow">
      <w:rPr>
        <w:b/>
        <w:bCs/>
      </w:rPr>
      <w:tblPr/>
      <w:tcPr>
        <w:tcBorders>
          <w:top w:val="double" w:sz="2" w:space="0" w:color="C9C9C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paragraph" w:styleId="af7">
    <w:name w:val="No Spacing"/>
    <w:uiPriority w:val="1"/>
    <w:qFormat/>
    <w:rsid w:val="0039323B"/>
    <w:rPr>
      <w:rFonts w:ascii="Calibri" w:eastAsia="Calibri" w:hAnsi="Calibri"/>
      <w:sz w:val="22"/>
      <w:szCs w:val="22"/>
      <w:lang w:eastAsia="en-US"/>
    </w:rPr>
  </w:style>
  <w:style w:type="character" w:customStyle="1" w:styleId="a9">
    <w:name w:val="Текст виноски Знак"/>
    <w:link w:val="a8"/>
    <w:rsid w:val="0039323B"/>
    <w:rPr>
      <w:lang w:eastAsia="ru-RU"/>
    </w:rPr>
  </w:style>
  <w:style w:type="table" w:styleId="af8">
    <w:name w:val="Table Grid"/>
    <w:basedOn w:val="a1"/>
    <w:rsid w:val="004229A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9">
    <w:name w:val="annotation reference"/>
    <w:basedOn w:val="a0"/>
    <w:semiHidden/>
    <w:unhideWhenUsed/>
    <w:rsid w:val="002545FA"/>
    <w:rPr>
      <w:sz w:val="16"/>
      <w:szCs w:val="16"/>
    </w:rPr>
  </w:style>
  <w:style w:type="paragraph" w:styleId="afa">
    <w:name w:val="annotation text"/>
    <w:basedOn w:val="a"/>
    <w:link w:val="afb"/>
    <w:semiHidden/>
    <w:unhideWhenUsed/>
    <w:rsid w:val="002545FA"/>
    <w:rPr>
      <w:sz w:val="20"/>
      <w:szCs w:val="20"/>
    </w:rPr>
  </w:style>
  <w:style w:type="character" w:customStyle="1" w:styleId="afb">
    <w:name w:val="Текст примітки Знак"/>
    <w:basedOn w:val="a0"/>
    <w:link w:val="afa"/>
    <w:semiHidden/>
    <w:rsid w:val="002545FA"/>
    <w:rPr>
      <w:lang w:eastAsia="ru-RU"/>
    </w:rPr>
  </w:style>
  <w:style w:type="paragraph" w:styleId="afc">
    <w:name w:val="annotation subject"/>
    <w:basedOn w:val="afa"/>
    <w:next w:val="afa"/>
    <w:link w:val="afd"/>
    <w:semiHidden/>
    <w:unhideWhenUsed/>
    <w:rsid w:val="002545FA"/>
    <w:rPr>
      <w:b/>
      <w:bCs/>
    </w:rPr>
  </w:style>
  <w:style w:type="character" w:customStyle="1" w:styleId="afd">
    <w:name w:val="Тема примітки Знак"/>
    <w:basedOn w:val="afb"/>
    <w:link w:val="afc"/>
    <w:semiHidden/>
    <w:rsid w:val="002545FA"/>
    <w:rPr>
      <w:b/>
      <w:bCs/>
      <w:lang w:eastAsia="ru-RU"/>
    </w:rPr>
  </w:style>
  <w:style w:type="paragraph" w:styleId="afe">
    <w:name w:val="Plain Text"/>
    <w:basedOn w:val="a"/>
    <w:link w:val="aff"/>
    <w:unhideWhenUsed/>
    <w:rsid w:val="00F849B4"/>
    <w:rPr>
      <w:rFonts w:ascii="Courier New" w:hAnsi="Courier New" w:cs="Courier New"/>
      <w:sz w:val="20"/>
      <w:szCs w:val="20"/>
      <w:lang w:eastAsia="uk-UA"/>
    </w:rPr>
  </w:style>
  <w:style w:type="character" w:customStyle="1" w:styleId="aff">
    <w:name w:val="Текст Знак"/>
    <w:basedOn w:val="a0"/>
    <w:link w:val="afe"/>
    <w:rsid w:val="00F849B4"/>
    <w:rPr>
      <w:rFonts w:ascii="Courier New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173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6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51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4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535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0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240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2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238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479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63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69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68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79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02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41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51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47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7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29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0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511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392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72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11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01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30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9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1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30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524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140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721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33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64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745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099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51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8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3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75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6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41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58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69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849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58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889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44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6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85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35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64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57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63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81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714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527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00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1620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28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066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807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27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3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577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229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7274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71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908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46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730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182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228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505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96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2347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19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1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0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5624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6013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788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169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021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05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36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829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47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208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116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9285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82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09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790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574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650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42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96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28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36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678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9670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489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969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8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89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8940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3453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03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160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8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9393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5328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289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4497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34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7045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39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510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90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9957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2768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31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051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17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59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920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868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23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507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775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40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779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668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01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1290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847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1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16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157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09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064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659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13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74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405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7451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800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192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35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589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670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248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828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487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417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48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590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8052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171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191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3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932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03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84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2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9702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1939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32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520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065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79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511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078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699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789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232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023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297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873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116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010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949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918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845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7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4048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46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6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236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576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543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907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2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84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873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965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11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91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0642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741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04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009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3503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158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4624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29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1052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8114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553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699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7292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750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3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181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49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1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8045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001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56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07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3721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35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8813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6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491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024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6217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3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23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354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7896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399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324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255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71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4327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80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85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515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9323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0253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870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8617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652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316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17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399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8864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60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136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233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5219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827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896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48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4050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061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8257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2185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734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554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834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462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21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9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06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72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94565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924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3810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88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2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867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1067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67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815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541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0547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901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5285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16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614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0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479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066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874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1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1038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0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899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0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0914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75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182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5500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287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018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6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316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13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21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717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4499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5236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008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6779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90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603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653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82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54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7049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795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99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770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37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882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258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087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0068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243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01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32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3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540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6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159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03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07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0351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08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907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728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96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52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8716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4688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507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234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5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21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359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83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98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560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492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223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5776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505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085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9537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965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4010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0291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07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4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6917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197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78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9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0561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692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900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754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7642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836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492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953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144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0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3811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4922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2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199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70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802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599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00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733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70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31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862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022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483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187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8998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77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012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6479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8442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223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3417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4845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271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897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2030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198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066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75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3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774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659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7394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975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749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3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27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912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309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040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308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20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324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94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8838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12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896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3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324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147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093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752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3623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621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63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332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959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5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173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738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43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236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4203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003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728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152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1435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4471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6485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1532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92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322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0585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939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78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453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9108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886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245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557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01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2675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8389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393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67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143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5073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854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3668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5746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8984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7280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780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4824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5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008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867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776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3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66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5165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815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9436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2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1449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307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9339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04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1426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738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2811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4167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368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68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128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3220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953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74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077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84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603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8122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59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860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364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756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894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159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7933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5136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225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338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26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40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135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071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3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16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63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436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955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6828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253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2360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675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648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656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767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97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08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0731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5783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249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096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386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144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3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058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68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2050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856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6514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594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561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525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720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398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667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86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7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734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8814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31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05104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3475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5491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701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854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38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91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25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305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572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073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419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65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0365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060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5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240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0390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624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687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47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92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248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06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596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258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839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463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11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407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1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3716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22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33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966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85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2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631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749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673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71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955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726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86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5816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40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9947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479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179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882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87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423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957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2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511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490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887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87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5961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9510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09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75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196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2345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2247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83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275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405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9744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133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716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834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14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107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691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2582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16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82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671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94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950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1466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123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199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276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4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416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9305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8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4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195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2389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541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0202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05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51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411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3063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4641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0074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316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598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00552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583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232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289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9912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8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726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9421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356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7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519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665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060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418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7352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www.ukrstat.gov.ua/metod_polog/metod_doc/2021/roz_zet/roz_zet.doc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www.ukrstat.gov.ua/norm_doc/2022/449/449.pdf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zakon.rada.gov.ua/laws/show/2697%D0%B0-20%23n2" TargetMode="External"/><Relationship Id="rId4" Type="http://schemas.openxmlformats.org/officeDocument/2006/relationships/webSettings" Target="webSettings.xml"/><Relationship Id="rId9" Type="http://schemas.openxmlformats.org/officeDocument/2006/relationships/chart" Target="charts/chart2.xml"/><Relationship Id="rId14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1.xlsx"/><Relationship Id="rId1" Type="http://schemas.openxmlformats.org/officeDocument/2006/relationships/themeOverride" Target="../theme/themeOverride1.xml"/></Relationships>
</file>

<file path=word/charts/_rels/chart2.xml.rels><?xml version="1.0" encoding="UTF-8" standalone="yes"?>
<Relationships xmlns="http://schemas.openxmlformats.org/package/2006/relationships"><Relationship Id="rId2" Type="http://schemas.openxmlformats.org/officeDocument/2006/relationships/package" Target="../embeddings/______Microsoft_Excel2.xlsx"/><Relationship Id="rId1" Type="http://schemas.openxmlformats.org/officeDocument/2006/relationships/themeOverride" Target="../theme/themeOverride2.xm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5.667339103273248E-2"/>
          <c:w val="0.89389067524115751"/>
          <c:h val="0.64775341098891559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4097755415427854E-2"/>
                  <c:y val="1.46695299451204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4844643382232825E-2"/>
                  <c:y val="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A3FC-40C1-96AD-114EA649F83A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t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4.899402097559397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b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36.799999999999997</c:v>
                </c:pt>
                <c:pt idx="1">
                  <c:v>45.1</c:v>
                </c:pt>
                <c:pt idx="2">
                  <c:v>71.900000000000006</c:v>
                </c:pt>
                <c:pt idx="3">
                  <c:v>82.1</c:v>
                </c:pt>
                <c:pt idx="4">
                  <c:v>86.5</c:v>
                </c:pt>
                <c:pt idx="5">
                  <c:v>94.5</c:v>
                </c:pt>
                <c:pt idx="6">
                  <c:v>91.8</c:v>
                </c:pt>
                <c:pt idx="7">
                  <c:v>92.5</c:v>
                </c:pt>
                <c:pt idx="8">
                  <c:v>89.4</c:v>
                </c:pt>
                <c:pt idx="9">
                  <c:v>91.1</c:v>
                </c:pt>
                <c:pt idx="10">
                  <c:v>89.4</c:v>
                </c:pt>
                <c:pt idx="11">
                  <c:v>88.4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1070-407F-9412-CA57D7D1BC4D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4097755415427854E-2"/>
                  <c:y val="-2.01791718183987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4.0695265788871823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2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3-1070-407F-9412-CA57D7D1BC4D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5.3143398568954892E-2"/>
                  <c:y val="-2.568881369167697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5.3143398568954968E-2"/>
                  <c:y val="-2.5688813691677019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1"/>
              <c:dLblPos val="b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18-1070-407F-9412-CA57D7D1BC4D}"/>
                </c:ext>
                <c:ext xmlns:c15="http://schemas.microsoft.com/office/drawing/2012/chart" uri="{CE6537A1-D6FC-4f65-9D91-7224C49458BB}"/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121.7</c:v>
                </c:pt>
                <c:pt idx="1">
                  <c:v>109.6</c:v>
                </c:pt>
                <c:pt idx="2">
                  <c:v>92</c:v>
                </c:pt>
                <c:pt idx="3">
                  <c:v>95.8</c:v>
                </c:pt>
                <c:pt idx="4">
                  <c:v>94.5</c:v>
                </c:pt>
                <c:pt idx="5">
                  <c:v>89.3</c:v>
                </c:pt>
                <c:pt idx="6">
                  <c:v>90.3</c:v>
                </c:pt>
                <c:pt idx="7">
                  <c:v>88.6</c:v>
                </c:pt>
                <c:pt idx="8">
                  <c:v>90.2</c:v>
                </c:pt>
                <c:pt idx="9">
                  <c:v>90.4</c:v>
                </c:pt>
                <c:pt idx="10">
                  <c:v>90.3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1070-407F-9412-CA57D7D1BC4D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20212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1070-407F-9412-CA57D7D1BC4D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0647200"/>
        <c:axId val="220647760"/>
      </c:lineChart>
      <c:catAx>
        <c:axId val="22064720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0647760"/>
        <c:crosses val="autoZero"/>
        <c:auto val="1"/>
        <c:lblAlgn val="ctr"/>
        <c:lblOffset val="100"/>
        <c:noMultiLvlLbl val="0"/>
      </c:catAx>
      <c:valAx>
        <c:axId val="220647760"/>
        <c:scaling>
          <c:orientation val="minMax"/>
          <c:max val="170"/>
          <c:min val="2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ysClr val="windowText" lastClr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064720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3464468912340314"/>
          <c:y val="0.90054879503698415"/>
          <c:w val="0.44879668049792532"/>
          <c:h val="7.7412637469903053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uk-UA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lrMapOvr bg1="lt1" tx1="dk1" bg2="lt2" tx2="dk2" accent1="accent1" accent2="accent2" accent3="accent3" accent4="accent4" accent5="accent5" accent6="accent6" hlink="hlink" folHlink="folHlink"/>
  <c:chart>
    <c:autoTitleDeleted val="0"/>
    <c:plotArea>
      <c:layout>
        <c:manualLayout>
          <c:layoutTarget val="inner"/>
          <c:xMode val="edge"/>
          <c:yMode val="edge"/>
          <c:x val="8.3053781913624433E-2"/>
          <c:y val="7.8712018287509955E-2"/>
          <c:w val="0.89389067524115751"/>
          <c:h val="0.62571484349580264"/>
        </c:manualLayout>
      </c:layout>
      <c:lineChart>
        <c:grouping val="standard"/>
        <c:varyColors val="0"/>
        <c:ser>
          <c:idx val="0"/>
          <c:order val="0"/>
          <c:tx>
            <c:strRef>
              <c:f>Аркуш1!$B$1</c:f>
              <c:strCache>
                <c:ptCount val="1"/>
                <c:pt idx="0">
                  <c:v>2023</c:v>
                </c:pt>
              </c:strCache>
            </c:strRef>
          </c:tx>
          <c:spPr>
            <a:ln w="9529" cap="rnd">
              <a:solidFill>
                <a:schemeClr val="tx1"/>
              </a:solidFill>
              <a:round/>
            </a:ln>
            <a:effectLst/>
          </c:spPr>
          <c:marker>
            <c:symbol val="square"/>
            <c:size val="3"/>
            <c:spPr>
              <a:solidFill>
                <a:schemeClr val="tx1"/>
              </a:solidFill>
              <a:ln w="6353">
                <a:solidFill>
                  <a:schemeClr val="tx1"/>
                </a:solidFill>
              </a:ln>
              <a:effectLst/>
            </c:spPr>
          </c:marker>
          <c:dLbls>
            <c:dLbl>
              <c:idx val="0"/>
              <c:layout>
                <c:manualLayout>
                  <c:x val="-2.686861594529983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2.0414263503686244E-2"/>
                  <c:y val="7.3690375479924511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1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2"/>
              <c:layout>
                <c:manualLayout>
                  <c:x val="-1.19216945015631E-2"/>
                  <c:y val="-3.6502461985640226E-3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2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 w="25400">
                <a:noFill/>
              </a:ln>
            </c:spPr>
            <c:txPr>
              <a:bodyPr/>
              <a:lstStyle/>
              <a:p>
                <a:pPr>
                  <a:defRPr sz="600" b="0" i="0" u="none" strike="noStrike" baseline="0">
                    <a:solidFill>
                      <a:srgbClr val="000000"/>
                    </a:solidFill>
                    <a:latin typeface="Calibri"/>
                    <a:ea typeface="Calibri"/>
                    <a:cs typeface="Calibri"/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Аркуш1!$B$2:$B$13</c:f>
              <c:numCache>
                <c:formatCode>0.0</c:formatCode>
                <c:ptCount val="12"/>
                <c:pt idx="0">
                  <c:v>73.099999999999994</c:v>
                </c:pt>
                <c:pt idx="1">
                  <c:v>69.900000000000006</c:v>
                </c:pt>
                <c:pt idx="2">
                  <c:v>104.5</c:v>
                </c:pt>
                <c:pt idx="3">
                  <c:v>124</c:v>
                </c:pt>
                <c:pt idx="4">
                  <c:v>134.4</c:v>
                </c:pt>
                <c:pt idx="5">
                  <c:v>134</c:v>
                </c:pt>
                <c:pt idx="6">
                  <c:v>130.5</c:v>
                </c:pt>
                <c:pt idx="7">
                  <c:v>129.4</c:v>
                </c:pt>
                <c:pt idx="8">
                  <c:v>129.5</c:v>
                </c:pt>
                <c:pt idx="9">
                  <c:v>126.8</c:v>
                </c:pt>
                <c:pt idx="10" formatCode="General">
                  <c:v>124.2</c:v>
                </c:pt>
                <c:pt idx="11" formatCode="General">
                  <c:v>123.3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0C-F50E-4F28-A52A-7349460F9030}"/>
            </c:ext>
          </c:extLst>
        </c:ser>
        <c:ser>
          <c:idx val="1"/>
          <c:order val="1"/>
          <c:tx>
            <c:strRef>
              <c:f>Аркуш1!$C$1</c:f>
              <c:strCache>
                <c:ptCount val="1"/>
                <c:pt idx="0">
                  <c:v>2024</c:v>
                </c:pt>
              </c:strCache>
            </c:strRef>
          </c:tx>
          <c:spPr>
            <a:ln w="9525">
              <a:solidFill>
                <a:sysClr val="windowText" lastClr="000000"/>
              </a:solidFill>
            </a:ln>
          </c:spPr>
          <c:marker>
            <c:symbol val="triangle"/>
            <c:size val="3"/>
            <c:spPr>
              <a:solidFill>
                <a:sysClr val="windowText" lastClr="000000"/>
              </a:solidFill>
              <a:ln w="9525">
                <a:solidFill>
                  <a:sysClr val="windowText" lastClr="000000"/>
                </a:solidFill>
              </a:ln>
            </c:spPr>
          </c:marker>
          <c:dLbls>
            <c:dLbl>
              <c:idx val="0"/>
              <c:layout>
                <c:manualLayout>
                  <c:x val="-2.8906832505809395E-2"/>
                  <c:y val="-4.221773931151168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D-F50E-4F28-A52A-7349460F9030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"/>
              <c:layout>
                <c:manualLayout>
                  <c:x val="-5.0138255011117239E-2"/>
                  <c:y val="-3.1198455564955232E-2"/>
                </c:manualLayout>
              </c:layout>
              <c:tx>
                <c:rich>
                  <a:bodyPr/>
                  <a:lstStyle/>
                  <a:p>
                    <a:pPr>
                      <a:defRPr sz="600">
                        <a:solidFill>
                          <a:srgbClr val="FF0000"/>
                        </a:solidFill>
                      </a:defRPr>
                    </a:pPr>
                    <a:fld id="{57156AC6-413E-4C7D-8DB4-9DA8B2EFA3A7}" type="VALUE">
                      <a:rPr lang="en-US">
                        <a:solidFill>
                          <a:sysClr val="windowText" lastClr="000000"/>
                        </a:solidFill>
                      </a:rPr>
                      <a:pPr>
                        <a:defRPr sz="600">
                          <a:solidFill>
                            <a:srgbClr val="FF0000"/>
                          </a:solidFill>
                        </a:defRPr>
                      </a:pPr>
                      <a:t>[ЗНАЧЕННЯ]</a:t>
                    </a:fld>
                    <a:endParaRPr lang="uk-UA"/>
                  </a:p>
                </c:rich>
              </c:tx>
              <c:spPr>
                <a:noFill/>
                <a:ln>
                  <a:noFill/>
                </a:ln>
                <a:effectLst/>
              </c:spPr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E-F50E-4F28-A52A-7349460F9030}"/>
                </c:ext>
                <c:ext xmlns:c15="http://schemas.microsoft.com/office/drawing/2012/chart" uri="{CE6537A1-D6FC-4f65-9D91-7224C49458BB}">
                  <c15:layout/>
                  <c15:dlblFieldTable/>
                  <c15:showDataLabelsRange val="0"/>
                </c:ext>
              </c:extLst>
            </c:dLbl>
            <c:dLbl>
              <c:idx val="2"/>
              <c:layout>
                <c:manualLayout>
                  <c:x val="-6.7123393015363519E-2"/>
                  <c:y val="-3.1198455564955208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 xmlns:c16r2="http://schemas.microsoft.com/office/drawing/2015/06/chart">
                <c:ext xmlns:c16="http://schemas.microsoft.com/office/drawing/2014/chart" uri="{C3380CC4-5D6E-409C-BE32-E72D297353CC}">
                  <c16:uniqueId val="{00000000-1A60-4E40-BA0B-235EDC528E56}"/>
                </c:ex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3"/>
              <c:layout>
                <c:manualLayout>
                  <c:x val="-0.1089385960512898"/>
                  <c:y val="-2.754820936639118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4"/>
              <c:layout>
                <c:manualLayout>
                  <c:x val="-4.8100038450607688E-2"/>
                  <c:y val="-2.568881369167694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5"/>
              <c:layout>
                <c:manualLayout>
                  <c:x val="-5.2346322951669258E-2"/>
                  <c:y val="-3.6708097438233493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6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7"/>
              <c:layout>
                <c:manualLayout>
                  <c:x val="-6.0838891953792398E-2"/>
                  <c:y val="-3.6708097438233445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8"/>
              <c:layout>
                <c:manualLayout>
                  <c:x val="-6.0838891953792475E-2"/>
                  <c:y val="-3.6708097438233396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9"/>
              <c:layout>
                <c:manualLayout>
                  <c:x val="-6.0838891953792398E-2"/>
                  <c:y val="-3.670809743823347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dLbl>
              <c:idx val="10"/>
              <c:layout>
                <c:manualLayout>
                  <c:x val="-6.0838891953792398E-2"/>
                  <c:y val="-3.1198455564955232E-2"/>
                </c:manualLayout>
              </c:layout>
              <c:dLblPos val="r"/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</c:extLst>
            </c:dLbl>
            <c:spPr>
              <a:noFill/>
              <a:ln>
                <a:noFill/>
              </a:ln>
              <a:effectLst/>
            </c:spPr>
            <c:txPr>
              <a:bodyPr/>
              <a:lstStyle/>
              <a:p>
                <a:pPr>
                  <a:defRPr sz="600">
                    <a:solidFill>
                      <a:sysClr val="windowText" lastClr="000000"/>
                    </a:solidFill>
                  </a:defRPr>
                </a:pPr>
                <a:endParaRPr lang="uk-UA"/>
              </a:p>
            </c:txPr>
            <c:dLblPos val="t"/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 xmlns:c16r2="http://schemas.microsoft.com/office/drawing/2015/06/chart">
              <c:ext xmlns:c15="http://schemas.microsoft.com/office/drawing/2012/chart" uri="{CE6537A1-D6FC-4f65-9D91-7224C49458BB}">
                <c15:showLeaderLines val="0"/>
              </c:ext>
            </c:extLst>
          </c:dLbls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Аркуш1!$C$2:$C$13</c:f>
              <c:numCache>
                <c:formatCode>0.0</c:formatCode>
                <c:ptCount val="12"/>
                <c:pt idx="0">
                  <c:v>122</c:v>
                </c:pt>
                <c:pt idx="1">
                  <c:v>117.9</c:v>
                </c:pt>
                <c:pt idx="2">
                  <c:v>112.7</c:v>
                </c:pt>
                <c:pt idx="3">
                  <c:v>118.4</c:v>
                </c:pt>
                <c:pt idx="4">
                  <c:v>117.5</c:v>
                </c:pt>
                <c:pt idx="5">
                  <c:v>113.4</c:v>
                </c:pt>
                <c:pt idx="6">
                  <c:v>113.3</c:v>
                </c:pt>
                <c:pt idx="7">
                  <c:v>112.1</c:v>
                </c:pt>
                <c:pt idx="8">
                  <c:v>112.3</c:v>
                </c:pt>
                <c:pt idx="9">
                  <c:v>113</c:v>
                </c:pt>
                <c:pt idx="10" formatCode="General">
                  <c:v>115.3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9-F50E-4F28-A52A-7349460F9030}"/>
            </c:ext>
          </c:extLst>
        </c:ser>
        <c:ser>
          <c:idx val="2"/>
          <c:order val="2"/>
          <c:tx>
            <c:strRef>
              <c:f>Аркуш1!$D$1</c:f>
              <c:strCache>
                <c:ptCount val="1"/>
                <c:pt idx="0">
                  <c:v>Стовпець1</c:v>
                </c:pt>
              </c:strCache>
            </c:strRef>
          </c:tx>
          <c:spPr>
            <a:ln w="9525" cmpd="sng">
              <a:solidFill>
                <a:sysClr val="windowText" lastClr="000000"/>
              </a:solidFill>
            </a:ln>
          </c:spPr>
          <c:marker>
            <c:symbol val="none"/>
          </c:marker>
          <c:cat>
            <c:strRef>
              <c:f>Аркуш1!$A$2:$A$13</c:f>
              <c:strCache>
                <c:ptCount val="12"/>
                <c:pt idx="0">
                  <c:v>січень</c:v>
                </c:pt>
                <c:pt idx="1">
                  <c:v>лютий</c:v>
                </c:pt>
                <c:pt idx="2">
                  <c:v>березень</c:v>
                </c:pt>
                <c:pt idx="3">
                  <c:v>квітень</c:v>
                </c:pt>
                <c:pt idx="4">
                  <c:v>травень</c:v>
                </c:pt>
                <c:pt idx="5">
                  <c:v>червень</c:v>
                </c:pt>
                <c:pt idx="6">
                  <c:v>липень</c:v>
                </c:pt>
                <c:pt idx="7">
                  <c:v>серпень</c:v>
                </c:pt>
                <c:pt idx="8">
                  <c:v>вересень</c:v>
                </c:pt>
                <c:pt idx="9">
                  <c:v>жовтень</c:v>
                </c:pt>
                <c:pt idx="10">
                  <c:v>листопад</c:v>
                </c:pt>
                <c:pt idx="11">
                  <c:v>грудень</c:v>
                </c:pt>
              </c:strCache>
            </c:strRef>
          </c:cat>
          <c:val>
            <c:numRef>
              <c:f>Аркуш1!$D$2:$D$13</c:f>
              <c:numCache>
                <c:formatCode>0.0</c:formatCode>
                <c:ptCount val="12"/>
                <c:pt idx="0">
                  <c:v>100</c:v>
                </c:pt>
                <c:pt idx="1">
                  <c:v>100</c:v>
                </c:pt>
                <c:pt idx="2">
                  <c:v>100</c:v>
                </c:pt>
                <c:pt idx="3">
                  <c:v>100</c:v>
                </c:pt>
                <c:pt idx="4">
                  <c:v>100</c:v>
                </c:pt>
                <c:pt idx="5">
                  <c:v>100</c:v>
                </c:pt>
                <c:pt idx="6">
                  <c:v>100</c:v>
                </c:pt>
                <c:pt idx="7">
                  <c:v>100</c:v>
                </c:pt>
                <c:pt idx="8">
                  <c:v>100</c:v>
                </c:pt>
                <c:pt idx="9">
                  <c:v>100</c:v>
                </c:pt>
                <c:pt idx="10">
                  <c:v>100</c:v>
                </c:pt>
                <c:pt idx="11">
                  <c:v>100</c:v>
                </c:pt>
              </c:numCache>
            </c:numRef>
          </c:val>
          <c:smooth val="0"/>
          <c:extLst xmlns:c16r2="http://schemas.microsoft.com/office/drawing/2015/06/chart">
            <c:ext xmlns:c16="http://schemas.microsoft.com/office/drawing/2014/chart" uri="{C3380CC4-5D6E-409C-BE32-E72D297353CC}">
              <c16:uniqueId val="{0000001A-F50E-4F28-A52A-7349460F9030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marker val="1"/>
        <c:smooth val="0"/>
        <c:axId val="221764960"/>
        <c:axId val="221765520"/>
      </c:lineChart>
      <c:catAx>
        <c:axId val="221764960"/>
        <c:scaling>
          <c:orientation val="minMax"/>
        </c:scaling>
        <c:delete val="0"/>
        <c:axPos val="b"/>
        <c:numFmt formatCode="General" sourceLinked="1"/>
        <c:majorTickMark val="out"/>
        <c:minorTickMark val="none"/>
        <c:tickLblPos val="nextTo"/>
        <c:spPr>
          <a:solidFill>
            <a:schemeClr val="bg1"/>
          </a:solidFill>
          <a:ln w="9529" cap="flat" cmpd="sng" algn="ctr">
            <a:solidFill>
              <a:sysClr val="windowText" lastClr="000000"/>
            </a:solidFill>
            <a:round/>
          </a:ln>
          <a:effectLst/>
        </c:spPr>
        <c:txPr>
          <a:bodyPr rot="-270000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1765520"/>
        <c:crosses val="autoZero"/>
        <c:auto val="1"/>
        <c:lblAlgn val="ctr"/>
        <c:lblOffset val="100"/>
        <c:noMultiLvlLbl val="0"/>
      </c:catAx>
      <c:valAx>
        <c:axId val="221765520"/>
        <c:scaling>
          <c:orientation val="minMax"/>
          <c:max val="150"/>
          <c:min val="40"/>
        </c:scaling>
        <c:delete val="0"/>
        <c:axPos val="l"/>
        <c:majorGridlines>
          <c:spPr>
            <a:ln w="9529" cap="flat" cmpd="sng" algn="ctr">
              <a:solidFill>
                <a:schemeClr val="bg1"/>
              </a:solidFill>
              <a:round/>
            </a:ln>
            <a:effectLst/>
          </c:spPr>
        </c:majorGridlines>
        <c:numFmt formatCode="0" sourceLinked="0"/>
        <c:majorTickMark val="out"/>
        <c:minorTickMark val="none"/>
        <c:tickLblPos val="nextTo"/>
        <c:spPr>
          <a:noFill/>
          <a:ln>
            <a:solidFill>
              <a:sysClr val="windowText" lastClr="000000"/>
            </a:solidFill>
          </a:ln>
          <a:effectLst>
            <a:glow>
              <a:schemeClr val="tx1"/>
            </a:glow>
          </a:effectLst>
        </c:spPr>
        <c:txPr>
          <a:bodyPr rot="0" vert="horz"/>
          <a:lstStyle/>
          <a:p>
            <a:pPr>
              <a:defRPr sz="600" b="0" i="0" u="none" strike="noStrike" baseline="0">
                <a:solidFill>
                  <a:srgbClr val="000000"/>
                </a:solidFill>
                <a:latin typeface="Calibri"/>
                <a:ea typeface="Calibri"/>
                <a:cs typeface="Calibri"/>
              </a:defRPr>
            </a:pPr>
            <a:endParaRPr lang="uk-UA"/>
          </a:p>
        </c:txPr>
        <c:crossAx val="221764960"/>
        <c:crosses val="autoZero"/>
        <c:crossBetween val="midCat"/>
        <c:majorUnit val="10"/>
        <c:minorUnit val="10"/>
      </c:valAx>
      <c:spPr>
        <a:noFill/>
        <a:ln w="25399">
          <a:noFill/>
        </a:ln>
      </c:spPr>
    </c:plotArea>
    <c:legend>
      <c:legendPos val="r"/>
      <c:legendEntry>
        <c:idx val="2"/>
        <c:delete val="1"/>
      </c:legendEntry>
      <c:layout>
        <c:manualLayout>
          <c:xMode val="edge"/>
          <c:yMode val="edge"/>
          <c:x val="0.2899433271478008"/>
          <c:y val="0.90054879503698415"/>
          <c:w val="0.52889613320627915"/>
          <c:h val="7.8709789375501604E-2"/>
        </c:manualLayout>
      </c:layout>
      <c:overlay val="0"/>
      <c:spPr>
        <a:noFill/>
        <a:ln w="0">
          <a:solidFill>
            <a:sysClr val="windowText" lastClr="000000"/>
          </a:solidFill>
        </a:ln>
      </c:spPr>
      <c:txPr>
        <a:bodyPr/>
        <a:lstStyle/>
        <a:p>
          <a:pPr>
            <a:defRPr sz="550" b="0" i="0" u="none" strike="noStrike" baseline="0">
              <a:solidFill>
                <a:srgbClr val="000000"/>
              </a:solidFill>
              <a:latin typeface="Calibri"/>
              <a:ea typeface="Calibri"/>
              <a:cs typeface="Calibri"/>
            </a:defRPr>
          </a:pPr>
          <a:endParaRPr lang="uk-UA"/>
        </a:p>
      </c:txPr>
    </c:legend>
    <c:plotVisOnly val="1"/>
    <c:dispBlanksAs val="gap"/>
    <c:showDLblsOverMax val="0"/>
  </c:chart>
  <c:spPr>
    <a:solidFill>
      <a:schemeClr val="bg1"/>
    </a:solidFill>
    <a:ln w="0" cap="flat" cmpd="sng" algn="ctr">
      <a:solidFill>
        <a:schemeClr val="bg1"/>
      </a:solidFill>
      <a:round/>
    </a:ln>
    <a:effectLst/>
  </c:spPr>
  <c:txPr>
    <a:bodyPr/>
    <a:lstStyle/>
    <a:p>
      <a:pPr>
        <a:defRPr sz="1000" b="0" i="0" u="none" strike="noStrike" baseline="0">
          <a:solidFill>
            <a:srgbClr val="000000"/>
          </a:solidFill>
          <a:latin typeface="Calibri"/>
          <a:ea typeface="Calibri"/>
          <a:cs typeface="Calibri"/>
        </a:defRPr>
      </a:pPr>
      <a:endParaRPr lang="uk-UA"/>
    </a:p>
  </c:txPr>
  <c:externalData r:id="rId2">
    <c:autoUpdate val="0"/>
  </c:externalData>
</c:chartSpace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word/theme/themeOverride1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word/theme/themeOverride2.xml><?xml version="1.0" encoding="utf-8"?>
<a:themeOverride xmlns:a="http://schemas.openxmlformats.org/drawingml/2006/main">
  <a:clrScheme name="Office">
    <a:dk1>
      <a:sysClr val="windowText" lastClr="000000"/>
    </a:dk1>
    <a:lt1>
      <a:sysClr val="window" lastClr="FFFFFF"/>
    </a:lt1>
    <a:dk2>
      <a:srgbClr val="44546A"/>
    </a:dk2>
    <a:lt2>
      <a:srgbClr val="E7E6E6"/>
    </a:lt2>
    <a:accent1>
      <a:srgbClr val="5B9BD5"/>
    </a:accent1>
    <a:accent2>
      <a:srgbClr val="ED7D31"/>
    </a:accent2>
    <a:accent3>
      <a:srgbClr val="A5A5A5"/>
    </a:accent3>
    <a:accent4>
      <a:srgbClr val="FFC000"/>
    </a:accent4>
    <a:accent5>
      <a:srgbClr val="4472C4"/>
    </a:accent5>
    <a:accent6>
      <a:srgbClr val="70AD47"/>
    </a:accent6>
    <a:hlink>
      <a:srgbClr val="0563C1"/>
    </a:hlink>
    <a:folHlink>
      <a:srgbClr val="954F72"/>
    </a:folHlink>
  </a:clrScheme>
  <a:fontScheme name="Office">
    <a:majorFont>
      <a:latin typeface="Calibri Light" panose="020F0302020204030204"/>
      <a:ea typeface=""/>
      <a:cs typeface=""/>
      <a:font script="Jpan" typeface="ＭＳ ゴシック"/>
      <a:font script="Hang" typeface="맑은 고딕"/>
      <a:font script="Hans" typeface="宋体"/>
      <a:font script="Hant" typeface="新細明體"/>
      <a:font script="Arab" typeface="Times New Roman"/>
      <a:font script="Hebr" typeface="Times New Roman"/>
      <a:font script="Thai" typeface="Angsana New"/>
      <a:font script="Ethi" typeface="Nyala"/>
      <a:font script="Beng" typeface="Vrinda"/>
      <a:font script="Gujr" typeface="Shruti"/>
      <a:font script="Khmr" typeface="MoolBoran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Times New Roman"/>
      <a:font script="Uigh" typeface="Microsoft Uighur"/>
      <a:font script="Geor" typeface="Sylfaen"/>
    </a:majorFont>
    <a:minorFont>
      <a:latin typeface="Calibri" panose="020F0502020204030204"/>
      <a:ea typeface=""/>
      <a:cs typeface=""/>
      <a:font script="Jpan" typeface="ＭＳ 明朝"/>
      <a:font script="Hang" typeface="맑은 고딕"/>
      <a:font script="Hans" typeface="宋体"/>
      <a:font script="Hant" typeface="新細明體"/>
      <a:font script="Arab" typeface="Arial"/>
      <a:font script="Hebr" typeface="Arial"/>
      <a:font script="Thai" typeface="Cordia New"/>
      <a:font script="Ethi" typeface="Nyala"/>
      <a:font script="Beng" typeface="Vrinda"/>
      <a:font script="Gujr" typeface="Shruti"/>
      <a:font script="Khmr" typeface="DaunPenh"/>
      <a:font script="Knda" typeface="Tunga"/>
      <a:font script="Guru" typeface="Raavi"/>
      <a:font script="Cans" typeface="Euphemia"/>
      <a:font script="Cher" typeface="Plantagenet Cherokee"/>
      <a:font script="Yiii" typeface="Microsoft Yi Baiti"/>
      <a:font script="Tibt" typeface="Microsoft Himalaya"/>
      <a:font script="Thaa" typeface="MV Boli"/>
      <a:font script="Deva" typeface="Mangal"/>
      <a:font script="Telu" typeface="Gautami"/>
      <a:font script="Taml" typeface="Latha"/>
      <a:font script="Syrc" typeface="Estrangelo Edessa"/>
      <a:font script="Orya" typeface="Kalinga"/>
      <a:font script="Mlym" typeface="Kartika"/>
      <a:font script="Laoo" typeface="DokChampa"/>
      <a:font script="Sinh" typeface="Iskoola Pota"/>
      <a:font script="Mong" typeface="Mongolian Baiti"/>
      <a:font script="Viet" typeface="Arial"/>
      <a:font script="Uigh" typeface="Microsoft Uighur"/>
      <a:font script="Geor" typeface="Sylfaen"/>
    </a:minorFont>
  </a:fontScheme>
  <a:fmtScheme name="Office">
    <a:fillStyleLst>
      <a:solidFill>
        <a:schemeClr val="phClr"/>
      </a:solidFill>
      <a:gradFill rotWithShape="1">
        <a:gsLst>
          <a:gs pos="0">
            <a:schemeClr val="phClr">
              <a:lumMod val="110000"/>
              <a:satMod val="105000"/>
              <a:tint val="67000"/>
            </a:schemeClr>
          </a:gs>
          <a:gs pos="50000">
            <a:schemeClr val="phClr">
              <a:lumMod val="105000"/>
              <a:satMod val="103000"/>
              <a:tint val="73000"/>
            </a:schemeClr>
          </a:gs>
          <a:gs pos="100000">
            <a:schemeClr val="phClr">
              <a:lumMod val="105000"/>
              <a:satMod val="109000"/>
              <a:tint val="81000"/>
            </a:schemeClr>
          </a:gs>
        </a:gsLst>
        <a:lin ang="5400000" scaled="0"/>
      </a:gradFill>
      <a:gradFill rotWithShape="1">
        <a:gsLst>
          <a:gs pos="0">
            <a:schemeClr val="phClr">
              <a:satMod val="103000"/>
              <a:lumMod val="102000"/>
              <a:tint val="94000"/>
            </a:schemeClr>
          </a:gs>
          <a:gs pos="50000">
            <a:schemeClr val="phClr">
              <a:satMod val="110000"/>
              <a:lumMod val="100000"/>
              <a:shade val="100000"/>
            </a:schemeClr>
          </a:gs>
          <a:gs pos="100000">
            <a:schemeClr val="phClr">
              <a:lumMod val="99000"/>
              <a:satMod val="120000"/>
              <a:shade val="78000"/>
            </a:schemeClr>
          </a:gs>
        </a:gsLst>
        <a:lin ang="5400000" scaled="0"/>
      </a:gradFill>
    </a:fillStyleLst>
    <a:lnStyleLst>
      <a:ln w="6350" cap="flat" cmpd="sng" algn="ctr">
        <a:solidFill>
          <a:schemeClr val="phClr"/>
        </a:solidFill>
        <a:prstDash val="solid"/>
        <a:miter lim="800000"/>
      </a:ln>
      <a:ln w="12700" cap="flat" cmpd="sng" algn="ctr">
        <a:solidFill>
          <a:schemeClr val="phClr"/>
        </a:solidFill>
        <a:prstDash val="solid"/>
        <a:miter lim="800000"/>
      </a:ln>
      <a:ln w="19050" cap="flat" cmpd="sng" algn="ctr">
        <a:solidFill>
          <a:schemeClr val="phClr"/>
        </a:solidFill>
        <a:prstDash val="solid"/>
        <a:miter lim="800000"/>
      </a:ln>
    </a:lnStyleLst>
    <a:effectStyleLst>
      <a:effectStyle>
        <a:effectLst/>
      </a:effectStyle>
      <a:effectStyle>
        <a:effectLst/>
      </a:effectStyle>
      <a:effectStyle>
        <a:effectLst>
          <a:outerShdw blurRad="57150" dist="19050" dir="5400000" algn="ctr" rotWithShape="0">
            <a:srgbClr val="000000">
              <a:alpha val="63000"/>
            </a:srgbClr>
          </a:outerShdw>
        </a:effectLst>
      </a:effectStyle>
    </a:effectStyleLst>
    <a:bgFillStyleLst>
      <a:solidFill>
        <a:schemeClr val="phClr"/>
      </a:solidFill>
      <a:solidFill>
        <a:schemeClr val="phClr">
          <a:tint val="95000"/>
          <a:satMod val="170000"/>
        </a:schemeClr>
      </a:solidFill>
      <a:gradFill rotWithShape="1">
        <a:gsLst>
          <a:gs pos="0">
            <a:schemeClr val="phClr">
              <a:tint val="93000"/>
              <a:satMod val="150000"/>
              <a:shade val="98000"/>
              <a:lumMod val="102000"/>
            </a:schemeClr>
          </a:gs>
          <a:gs pos="50000">
            <a:schemeClr val="phClr">
              <a:tint val="98000"/>
              <a:satMod val="130000"/>
              <a:shade val="90000"/>
              <a:lumMod val="103000"/>
            </a:schemeClr>
          </a:gs>
          <a:gs pos="100000">
            <a:schemeClr val="phClr">
              <a:shade val="63000"/>
              <a:satMod val="120000"/>
            </a:schemeClr>
          </a:gs>
        </a:gsLst>
        <a:lin ang="5400000" scaled="0"/>
      </a:gradFill>
    </a:bgFillStyleLst>
  </a:fmtScheme>
</a:themeOverrid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232A09-D945-401B-94D4-F5F9CDC6924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244</TotalTime>
  <Pages>7</Pages>
  <Words>1923</Words>
  <Characters>11491</Characters>
  <Application>Microsoft Office Word</Application>
  <DocSecurity>0</DocSecurity>
  <Lines>95</Lines>
  <Paragraphs>26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Oblstat</Company>
  <LinksUpToDate>false</LinksUpToDate>
  <CharactersWithSpaces>13388</CharactersWithSpaces>
  <SharedDoc>false</SharedDoc>
  <HLinks>
    <vt:vector size="24" baseType="variant">
      <vt:variant>
        <vt:i4>4391001</vt:i4>
      </vt:variant>
      <vt:variant>
        <vt:i4>15</vt:i4>
      </vt:variant>
      <vt:variant>
        <vt:i4>0</vt:i4>
      </vt:variant>
      <vt:variant>
        <vt:i4>5</vt:i4>
      </vt:variant>
      <vt:variant>
        <vt:lpwstr>http://kh.ukrstat.gov.ua/index.php/stat-informatsiya</vt:lpwstr>
      </vt:variant>
      <vt:variant>
        <vt:lpwstr/>
      </vt:variant>
      <vt:variant>
        <vt:i4>6553677</vt:i4>
      </vt:variant>
      <vt:variant>
        <vt:i4>12</vt:i4>
      </vt:variant>
      <vt:variant>
        <vt:i4>0</vt:i4>
      </vt:variant>
      <vt:variant>
        <vt:i4>5</vt:i4>
      </vt:variant>
      <vt:variant>
        <vt:lpwstr>http://ukrstat.gov.ua/metod_polog/metod_doc/2013/413/met_polog.zip</vt:lpwstr>
      </vt:variant>
      <vt:variant>
        <vt:lpwstr/>
      </vt:variant>
      <vt:variant>
        <vt:i4>2162775</vt:i4>
      </vt:variant>
      <vt:variant>
        <vt:i4>9</vt:i4>
      </vt:variant>
      <vt:variant>
        <vt:i4>0</vt:i4>
      </vt:variant>
      <vt:variant>
        <vt:i4>5</vt:i4>
      </vt:variant>
      <vt:variant>
        <vt:lpwstr>http://ukrstat.gov.ua/klasf/st_kls/op_ks_2016.htm</vt:lpwstr>
      </vt:variant>
      <vt:variant>
        <vt:lpwstr/>
      </vt:variant>
      <vt:variant>
        <vt:i4>6815752</vt:i4>
      </vt:variant>
      <vt:variant>
        <vt:i4>6</vt:i4>
      </vt:variant>
      <vt:variant>
        <vt:i4>0</vt:i4>
      </vt:variant>
      <vt:variant>
        <vt:i4>5</vt:i4>
      </vt:variant>
      <vt:variant>
        <vt:lpwstr>http://ukrstat.gov.ua/klasf/nac_kls/op_ukzed_2016.htm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user0015</dc:creator>
  <cp:lastModifiedBy>T.Golovina</cp:lastModifiedBy>
  <cp:revision>136</cp:revision>
  <cp:lastPrinted>2024-08-15T06:57:00Z</cp:lastPrinted>
  <dcterms:created xsi:type="dcterms:W3CDTF">2025-01-13T07:13:00Z</dcterms:created>
  <dcterms:modified xsi:type="dcterms:W3CDTF">2025-01-15T08:14:00Z</dcterms:modified>
</cp:coreProperties>
</file>