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25289B" w:rsidP="002D1CFC">
      <w:pPr>
        <w:pStyle w:val="ab"/>
        <w:tabs>
          <w:tab w:val="left" w:pos="709"/>
        </w:tabs>
        <w:spacing w:after="0"/>
        <w:rPr>
          <w:rFonts w:ascii="Calibri" w:hAnsi="Calibri"/>
          <w:sz w:val="26"/>
          <w:szCs w:val="26"/>
        </w:rPr>
      </w:pPr>
      <w:r>
        <w:rPr>
          <w:rFonts w:ascii="Calibri" w:hAnsi="Calibri"/>
          <w:sz w:val="26"/>
          <w:szCs w:val="26"/>
        </w:rPr>
        <w:t>1</w:t>
      </w:r>
      <w:r w:rsidR="00FA36A3">
        <w:rPr>
          <w:rFonts w:ascii="Calibri" w:hAnsi="Calibri"/>
          <w:sz w:val="26"/>
          <w:szCs w:val="26"/>
        </w:rPr>
        <w:t>5</w:t>
      </w:r>
      <w:r w:rsidR="00B7734A">
        <w:rPr>
          <w:rFonts w:ascii="Calibri" w:hAnsi="Calibri"/>
          <w:sz w:val="26"/>
          <w:szCs w:val="26"/>
        </w:rPr>
        <w:t>.</w:t>
      </w:r>
      <w:r w:rsidR="00842084">
        <w:rPr>
          <w:rFonts w:ascii="Calibri" w:hAnsi="Calibri"/>
          <w:sz w:val="26"/>
          <w:szCs w:val="26"/>
        </w:rPr>
        <w:t>0</w:t>
      </w:r>
      <w:r w:rsidR="00FA36A3">
        <w:rPr>
          <w:rFonts w:ascii="Calibri" w:hAnsi="Calibri"/>
          <w:sz w:val="26"/>
          <w:szCs w:val="26"/>
        </w:rPr>
        <w:t>2</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A90089" w:rsidRPr="00983258">
        <w:rPr>
          <w:rFonts w:ascii="Calibri" w:hAnsi="Calibri"/>
          <w:b/>
          <w:sz w:val="26"/>
          <w:szCs w:val="26"/>
        </w:rPr>
        <w:t>2</w:t>
      </w:r>
      <w:r w:rsidRPr="00983258">
        <w:rPr>
          <w:rFonts w:ascii="Calibri" w:hAnsi="Calibri"/>
          <w:b/>
          <w:sz w:val="26"/>
          <w:szCs w:val="26"/>
        </w:rPr>
        <w:t xml:space="preserve"> ро</w:t>
      </w:r>
      <w:r w:rsidR="00784675">
        <w:rPr>
          <w:rFonts w:ascii="Calibri" w:hAnsi="Calibri"/>
          <w:b/>
          <w:sz w:val="26"/>
          <w:szCs w:val="26"/>
        </w:rPr>
        <w:t>ці</w:t>
      </w:r>
    </w:p>
    <w:p w:rsidR="00493E9B" w:rsidRPr="00983258" w:rsidRDefault="00493E9B" w:rsidP="006827C1">
      <w:pPr>
        <w:pStyle w:val="ab"/>
        <w:tabs>
          <w:tab w:val="left" w:pos="709"/>
        </w:tabs>
        <w:spacing w:after="0"/>
        <w:jc w:val="center"/>
        <w:rPr>
          <w:rFonts w:ascii="Calibri" w:hAnsi="Calibri"/>
          <w:b/>
          <w:sz w:val="26"/>
          <w:szCs w:val="26"/>
        </w:rPr>
      </w:pPr>
    </w:p>
    <w:p w:rsidR="00D820BF" w:rsidRPr="00E718B4" w:rsidRDefault="00BA4ED4" w:rsidP="00F166B5">
      <w:pPr>
        <w:ind w:firstLine="567"/>
        <w:jc w:val="both"/>
        <w:rPr>
          <w:rFonts w:ascii="Calibri" w:hAnsi="Calibri" w:cstheme="minorHAnsi"/>
          <w:snapToGrid w:val="0"/>
          <w:sz w:val="26"/>
          <w:szCs w:val="26"/>
        </w:rPr>
      </w:pPr>
      <w:r w:rsidRPr="00E718B4">
        <w:rPr>
          <w:rFonts w:ascii="Calibri" w:hAnsi="Calibri"/>
          <w:snapToGrid w:val="0"/>
          <w:sz w:val="26"/>
          <w:szCs w:val="26"/>
        </w:rPr>
        <w:t>У</w:t>
      </w:r>
      <w:r w:rsidR="001E3643" w:rsidRPr="00E718B4">
        <w:rPr>
          <w:rFonts w:ascii="Calibri" w:hAnsi="Calibri"/>
          <w:snapToGrid w:val="0"/>
          <w:sz w:val="26"/>
          <w:szCs w:val="26"/>
        </w:rPr>
        <w:t xml:space="preserve"> </w:t>
      </w:r>
      <w:r w:rsidR="00D820BF" w:rsidRPr="00E718B4">
        <w:rPr>
          <w:rFonts w:ascii="Calibri" w:hAnsi="Calibri"/>
          <w:snapToGrid w:val="0"/>
          <w:sz w:val="26"/>
          <w:szCs w:val="26"/>
        </w:rPr>
        <w:t>20</w:t>
      </w:r>
      <w:r w:rsidR="001E3643" w:rsidRPr="00E718B4">
        <w:rPr>
          <w:rFonts w:ascii="Calibri" w:hAnsi="Calibri"/>
          <w:snapToGrid w:val="0"/>
          <w:sz w:val="26"/>
          <w:szCs w:val="26"/>
        </w:rPr>
        <w:t>2</w:t>
      </w:r>
      <w:r w:rsidR="00A90089" w:rsidRPr="00E718B4">
        <w:rPr>
          <w:rFonts w:ascii="Calibri" w:hAnsi="Calibri"/>
          <w:snapToGrid w:val="0"/>
          <w:sz w:val="26"/>
          <w:szCs w:val="26"/>
        </w:rPr>
        <w:t>2</w:t>
      </w:r>
      <w:r w:rsidR="0039323B" w:rsidRPr="00E718B4">
        <w:rPr>
          <w:rFonts w:ascii="Calibri" w:hAnsi="Calibri"/>
          <w:snapToGrid w:val="0"/>
          <w:sz w:val="26"/>
          <w:szCs w:val="26"/>
        </w:rPr>
        <w:t xml:space="preserve"> </w:t>
      </w:r>
      <w:r w:rsidR="00D820BF" w:rsidRPr="00E718B4">
        <w:rPr>
          <w:rFonts w:ascii="Calibri" w:hAnsi="Calibri"/>
          <w:snapToGrid w:val="0"/>
          <w:sz w:val="26"/>
          <w:szCs w:val="26"/>
        </w:rPr>
        <w:t xml:space="preserve">р. експорт </w:t>
      </w:r>
      <w:r w:rsidR="00D820BF" w:rsidRPr="00E718B4">
        <w:rPr>
          <w:rFonts w:ascii="Calibri" w:hAnsi="Calibri" w:cstheme="minorHAnsi"/>
          <w:snapToGrid w:val="0"/>
          <w:sz w:val="26"/>
          <w:szCs w:val="26"/>
        </w:rPr>
        <w:t xml:space="preserve">товарів становив </w:t>
      </w:r>
      <w:r w:rsidR="00870E5A" w:rsidRPr="00E718B4">
        <w:rPr>
          <w:rFonts w:ascii="Calibri" w:hAnsi="Calibri" w:cstheme="minorHAnsi"/>
          <w:snapToGrid w:val="0"/>
          <w:sz w:val="26"/>
          <w:szCs w:val="26"/>
        </w:rPr>
        <w:t>880,1</w:t>
      </w:r>
      <w:r w:rsidR="00A224AD" w:rsidRPr="00E718B4">
        <w:rPr>
          <w:rFonts w:ascii="Calibri" w:hAnsi="Calibri" w:cstheme="minorHAnsi"/>
          <w:snapToGrid w:val="0"/>
          <w:sz w:val="26"/>
          <w:szCs w:val="26"/>
        </w:rPr>
        <w:t xml:space="preserve"> </w:t>
      </w:r>
      <w:r w:rsidR="008812C7" w:rsidRPr="00E718B4">
        <w:rPr>
          <w:rFonts w:ascii="Calibri" w:hAnsi="Calibri" w:cstheme="minorHAnsi"/>
          <w:snapToGrid w:val="0"/>
          <w:sz w:val="26"/>
          <w:szCs w:val="26"/>
        </w:rPr>
        <w:t>млн</w:t>
      </w:r>
      <w:r w:rsidR="00D820BF" w:rsidRPr="00E718B4">
        <w:rPr>
          <w:rFonts w:ascii="Calibri" w:hAnsi="Calibri" w:cstheme="minorHAnsi"/>
          <w:snapToGrid w:val="0"/>
          <w:sz w:val="26"/>
          <w:szCs w:val="26"/>
        </w:rPr>
        <w:t>.дол</w:t>
      </w:r>
      <w:bookmarkStart w:id="0" w:name="_GoBack"/>
      <w:bookmarkEnd w:id="0"/>
      <w:r w:rsidR="00D820BF" w:rsidRPr="00E718B4">
        <w:rPr>
          <w:rFonts w:ascii="Calibri" w:hAnsi="Calibri" w:cstheme="minorHAnsi"/>
          <w:snapToGrid w:val="0"/>
          <w:sz w:val="26"/>
          <w:szCs w:val="26"/>
        </w:rPr>
        <w:t xml:space="preserve">. США, </w:t>
      </w:r>
      <w:r w:rsidR="00691B9D" w:rsidRPr="00E718B4">
        <w:rPr>
          <w:rFonts w:ascii="Calibri" w:hAnsi="Calibri" w:cstheme="minorHAnsi"/>
          <w:snapToGrid w:val="0"/>
          <w:sz w:val="26"/>
          <w:szCs w:val="26"/>
        </w:rPr>
        <w:t xml:space="preserve">або </w:t>
      </w:r>
      <w:r w:rsidR="00112084" w:rsidRPr="00E718B4">
        <w:rPr>
          <w:rFonts w:ascii="Calibri" w:hAnsi="Calibri" w:cstheme="minorHAnsi"/>
          <w:snapToGrid w:val="0"/>
          <w:sz w:val="26"/>
          <w:szCs w:val="26"/>
        </w:rPr>
        <w:t>4</w:t>
      </w:r>
      <w:r w:rsidR="00870E5A" w:rsidRPr="00E718B4">
        <w:rPr>
          <w:rFonts w:ascii="Calibri" w:hAnsi="Calibri" w:cstheme="minorHAnsi"/>
          <w:snapToGrid w:val="0"/>
          <w:sz w:val="26"/>
          <w:szCs w:val="26"/>
        </w:rPr>
        <w:t>8</w:t>
      </w:r>
      <w:r w:rsidR="00112084" w:rsidRPr="00E718B4">
        <w:rPr>
          <w:rFonts w:ascii="Calibri" w:hAnsi="Calibri" w:cstheme="minorHAnsi"/>
          <w:snapToGrid w:val="0"/>
          <w:sz w:val="26"/>
          <w:szCs w:val="26"/>
        </w:rPr>
        <w:t>,</w:t>
      </w:r>
      <w:r w:rsidR="00870E5A" w:rsidRPr="00E718B4">
        <w:rPr>
          <w:rFonts w:ascii="Calibri" w:hAnsi="Calibri" w:cstheme="minorHAnsi"/>
          <w:snapToGrid w:val="0"/>
          <w:sz w:val="26"/>
          <w:szCs w:val="26"/>
        </w:rPr>
        <w:t>9</w:t>
      </w:r>
      <w:r w:rsidR="00691B9D" w:rsidRPr="00E718B4">
        <w:rPr>
          <w:rFonts w:ascii="Calibri" w:hAnsi="Calibri" w:cstheme="minorHAnsi"/>
          <w:snapToGrid w:val="0"/>
          <w:sz w:val="26"/>
          <w:szCs w:val="26"/>
        </w:rPr>
        <w:t>%</w:t>
      </w:r>
      <w:r w:rsidR="00B5030D" w:rsidRPr="00E718B4">
        <w:rPr>
          <w:rFonts w:ascii="Calibri" w:hAnsi="Calibri" w:cstheme="minorHAnsi"/>
          <w:snapToGrid w:val="0"/>
          <w:sz w:val="26"/>
          <w:szCs w:val="26"/>
        </w:rPr>
        <w:t xml:space="preserve"> порівняно із </w:t>
      </w:r>
      <w:r w:rsidR="002A4375" w:rsidRPr="00E718B4">
        <w:rPr>
          <w:rFonts w:ascii="Calibri" w:hAnsi="Calibri" w:cstheme="minorHAnsi"/>
          <w:snapToGrid w:val="0"/>
          <w:sz w:val="26"/>
          <w:szCs w:val="26"/>
        </w:rPr>
        <w:t>20</w:t>
      </w:r>
      <w:r w:rsidR="00BA1E84" w:rsidRPr="00E718B4">
        <w:rPr>
          <w:rFonts w:ascii="Calibri" w:hAnsi="Calibri" w:cstheme="minorHAnsi"/>
          <w:snapToGrid w:val="0"/>
          <w:sz w:val="26"/>
          <w:szCs w:val="26"/>
        </w:rPr>
        <w:t>2</w:t>
      </w:r>
      <w:r w:rsidR="00A90089" w:rsidRPr="00E718B4">
        <w:rPr>
          <w:rFonts w:ascii="Calibri" w:hAnsi="Calibri" w:cstheme="minorHAnsi"/>
          <w:snapToGrid w:val="0"/>
          <w:sz w:val="26"/>
          <w:szCs w:val="26"/>
        </w:rPr>
        <w:t>1</w:t>
      </w:r>
      <w:r w:rsidR="002A4375" w:rsidRPr="00E718B4">
        <w:rPr>
          <w:rFonts w:ascii="Calibri" w:hAnsi="Calibri" w:cstheme="minorHAnsi"/>
          <w:snapToGrid w:val="0"/>
          <w:sz w:val="26"/>
          <w:szCs w:val="26"/>
        </w:rPr>
        <w:t xml:space="preserve"> р.</w:t>
      </w:r>
      <w:r w:rsidR="00691B9D" w:rsidRPr="00E718B4">
        <w:rPr>
          <w:rFonts w:ascii="Calibri" w:hAnsi="Calibri" w:cstheme="minorHAnsi"/>
          <w:snapToGrid w:val="0"/>
          <w:sz w:val="26"/>
          <w:szCs w:val="26"/>
        </w:rPr>
        <w:t xml:space="preserve">, </w:t>
      </w:r>
      <w:r w:rsidR="00D820BF" w:rsidRPr="00E718B4">
        <w:rPr>
          <w:rFonts w:ascii="Calibri" w:hAnsi="Calibri" w:cstheme="minorHAnsi"/>
          <w:snapToGrid w:val="0"/>
          <w:sz w:val="26"/>
          <w:szCs w:val="26"/>
        </w:rPr>
        <w:t>імпорт</w:t>
      </w:r>
      <w:r w:rsidR="00691B9D" w:rsidRPr="00E718B4">
        <w:rPr>
          <w:rFonts w:ascii="Calibri" w:hAnsi="Calibri" w:cstheme="minorHAnsi"/>
          <w:snapToGrid w:val="0"/>
          <w:sz w:val="26"/>
          <w:szCs w:val="26"/>
        </w:rPr>
        <w:t xml:space="preserve"> </w:t>
      </w:r>
      <w:r w:rsidR="00D820BF" w:rsidRPr="00E718B4">
        <w:rPr>
          <w:rFonts w:ascii="Calibri" w:hAnsi="Calibri" w:cstheme="minorHAnsi"/>
          <w:snapToGrid w:val="0"/>
          <w:sz w:val="26"/>
          <w:szCs w:val="26"/>
        </w:rPr>
        <w:t>–</w:t>
      </w:r>
      <w:r w:rsidR="00DE30A6" w:rsidRPr="00E718B4">
        <w:rPr>
          <w:rFonts w:ascii="Calibri" w:hAnsi="Calibri" w:cstheme="minorHAnsi"/>
          <w:snapToGrid w:val="0"/>
          <w:sz w:val="26"/>
          <w:szCs w:val="26"/>
        </w:rPr>
        <w:t xml:space="preserve"> </w:t>
      </w:r>
      <w:r w:rsidR="00B57F73" w:rsidRPr="00E718B4">
        <w:rPr>
          <w:rFonts w:ascii="Calibri" w:hAnsi="Calibri" w:cstheme="minorHAnsi"/>
          <w:snapToGrid w:val="0"/>
          <w:sz w:val="26"/>
          <w:szCs w:val="26"/>
        </w:rPr>
        <w:t>1</w:t>
      </w:r>
      <w:r w:rsidR="00A946B3" w:rsidRPr="00E718B4">
        <w:rPr>
          <w:rFonts w:ascii="Calibri" w:hAnsi="Calibri" w:cstheme="minorHAnsi"/>
          <w:snapToGrid w:val="0"/>
          <w:sz w:val="26"/>
          <w:szCs w:val="26"/>
        </w:rPr>
        <w:t>2</w:t>
      </w:r>
      <w:r w:rsidR="00870E5A" w:rsidRPr="00E718B4">
        <w:rPr>
          <w:rFonts w:ascii="Calibri" w:hAnsi="Calibri" w:cstheme="minorHAnsi"/>
          <w:snapToGrid w:val="0"/>
          <w:sz w:val="26"/>
          <w:szCs w:val="26"/>
        </w:rPr>
        <w:t>51</w:t>
      </w:r>
      <w:r w:rsidR="00B57F73" w:rsidRPr="00E718B4">
        <w:rPr>
          <w:rFonts w:ascii="Calibri" w:hAnsi="Calibri" w:cstheme="minorHAnsi"/>
          <w:snapToGrid w:val="0"/>
          <w:sz w:val="26"/>
          <w:szCs w:val="26"/>
        </w:rPr>
        <w:t>,</w:t>
      </w:r>
      <w:r w:rsidR="00A946B3" w:rsidRPr="00E718B4">
        <w:rPr>
          <w:rFonts w:ascii="Calibri" w:hAnsi="Calibri" w:cstheme="minorHAnsi"/>
          <w:snapToGrid w:val="0"/>
          <w:sz w:val="26"/>
          <w:szCs w:val="26"/>
        </w:rPr>
        <w:t>0</w:t>
      </w:r>
      <w:r w:rsidR="00B12F3C" w:rsidRPr="00E718B4">
        <w:rPr>
          <w:rFonts w:ascii="Calibri" w:hAnsi="Calibri" w:cstheme="minorHAnsi"/>
          <w:snapToGrid w:val="0"/>
          <w:sz w:val="26"/>
          <w:szCs w:val="26"/>
        </w:rPr>
        <w:t xml:space="preserve"> </w:t>
      </w:r>
      <w:r w:rsidR="008812C7" w:rsidRPr="00E718B4">
        <w:rPr>
          <w:rFonts w:ascii="Calibri" w:hAnsi="Calibri" w:cstheme="minorHAnsi"/>
          <w:snapToGrid w:val="0"/>
          <w:sz w:val="26"/>
          <w:szCs w:val="26"/>
        </w:rPr>
        <w:t>млн</w:t>
      </w:r>
      <w:r w:rsidR="00D820BF" w:rsidRPr="00E718B4">
        <w:rPr>
          <w:rFonts w:ascii="Calibri" w:hAnsi="Calibri" w:cstheme="minorHAnsi"/>
          <w:snapToGrid w:val="0"/>
          <w:sz w:val="26"/>
          <w:szCs w:val="26"/>
        </w:rPr>
        <w:t>.дол.</w:t>
      </w:r>
      <w:r w:rsidR="00691B9D" w:rsidRPr="00E718B4">
        <w:rPr>
          <w:rFonts w:ascii="Calibri" w:hAnsi="Calibri" w:cstheme="minorHAnsi"/>
          <w:snapToGrid w:val="0"/>
          <w:sz w:val="26"/>
          <w:szCs w:val="26"/>
        </w:rPr>
        <w:t xml:space="preserve">, або </w:t>
      </w:r>
      <w:r w:rsidR="00225123" w:rsidRPr="00E718B4">
        <w:rPr>
          <w:rFonts w:ascii="Calibri" w:hAnsi="Calibri" w:cstheme="minorHAnsi"/>
          <w:snapToGrid w:val="0"/>
          <w:sz w:val="26"/>
          <w:szCs w:val="26"/>
        </w:rPr>
        <w:t>52</w:t>
      </w:r>
      <w:r w:rsidR="00B57F73" w:rsidRPr="00E718B4">
        <w:rPr>
          <w:rFonts w:ascii="Calibri" w:hAnsi="Calibri" w:cstheme="minorHAnsi"/>
          <w:snapToGrid w:val="0"/>
          <w:sz w:val="26"/>
          <w:szCs w:val="26"/>
        </w:rPr>
        <w:t>,</w:t>
      </w:r>
      <w:r w:rsidR="00870E5A" w:rsidRPr="00E718B4">
        <w:rPr>
          <w:rFonts w:ascii="Calibri" w:hAnsi="Calibri" w:cstheme="minorHAnsi"/>
          <w:snapToGrid w:val="0"/>
          <w:sz w:val="26"/>
          <w:szCs w:val="26"/>
        </w:rPr>
        <w:t>1</w:t>
      </w:r>
      <w:r w:rsidR="00691B9D" w:rsidRPr="00E718B4">
        <w:rPr>
          <w:rFonts w:ascii="Calibri" w:hAnsi="Calibri" w:cstheme="minorHAnsi"/>
          <w:snapToGrid w:val="0"/>
          <w:sz w:val="26"/>
          <w:szCs w:val="26"/>
        </w:rPr>
        <w:t>%.</w:t>
      </w:r>
      <w:r w:rsidR="00443093" w:rsidRPr="00E718B4">
        <w:rPr>
          <w:rFonts w:ascii="Calibri" w:hAnsi="Calibri" w:cstheme="minorHAnsi"/>
          <w:snapToGrid w:val="0"/>
          <w:sz w:val="26"/>
          <w:szCs w:val="26"/>
        </w:rPr>
        <w:t xml:space="preserve"> </w:t>
      </w:r>
      <w:r w:rsidR="00473502" w:rsidRPr="00E718B4">
        <w:rPr>
          <w:rFonts w:ascii="Calibri" w:hAnsi="Calibri" w:cstheme="minorHAnsi"/>
          <w:snapToGrid w:val="0"/>
          <w:sz w:val="26"/>
          <w:szCs w:val="26"/>
        </w:rPr>
        <w:t>Негативне</w:t>
      </w:r>
      <w:r w:rsidR="00D820BF" w:rsidRPr="00E718B4">
        <w:rPr>
          <w:rFonts w:ascii="Calibri" w:hAnsi="Calibri" w:cstheme="minorHAnsi"/>
          <w:snapToGrid w:val="0"/>
          <w:sz w:val="26"/>
          <w:szCs w:val="26"/>
        </w:rPr>
        <w:t xml:space="preserve"> сальдо </w:t>
      </w:r>
      <w:r w:rsidR="005C5B69" w:rsidRPr="00E718B4">
        <w:rPr>
          <w:rFonts w:ascii="Calibri" w:hAnsi="Calibri" w:cstheme="minorHAnsi"/>
          <w:snapToGrid w:val="0"/>
          <w:sz w:val="26"/>
          <w:szCs w:val="26"/>
        </w:rPr>
        <w:t>склало</w:t>
      </w:r>
      <w:r w:rsidR="00D820BF" w:rsidRPr="00E718B4">
        <w:rPr>
          <w:rFonts w:ascii="Calibri" w:hAnsi="Calibri" w:cstheme="minorHAnsi"/>
          <w:snapToGrid w:val="0"/>
          <w:sz w:val="26"/>
          <w:szCs w:val="26"/>
        </w:rPr>
        <w:t xml:space="preserve"> </w:t>
      </w:r>
      <w:r w:rsidR="00B57F73" w:rsidRPr="00E718B4">
        <w:rPr>
          <w:rFonts w:ascii="Calibri" w:hAnsi="Calibri" w:cstheme="minorHAnsi"/>
          <w:snapToGrid w:val="0"/>
          <w:sz w:val="26"/>
          <w:szCs w:val="26"/>
        </w:rPr>
        <w:t>3</w:t>
      </w:r>
      <w:r w:rsidR="00870E5A" w:rsidRPr="00E718B4">
        <w:rPr>
          <w:rFonts w:ascii="Calibri" w:hAnsi="Calibri" w:cstheme="minorHAnsi"/>
          <w:snapToGrid w:val="0"/>
          <w:sz w:val="26"/>
          <w:szCs w:val="26"/>
        </w:rPr>
        <w:t>70</w:t>
      </w:r>
      <w:r w:rsidR="00B57F73" w:rsidRPr="00E718B4">
        <w:rPr>
          <w:rFonts w:ascii="Calibri" w:hAnsi="Calibri" w:cstheme="minorHAnsi"/>
          <w:snapToGrid w:val="0"/>
          <w:sz w:val="26"/>
          <w:szCs w:val="26"/>
        </w:rPr>
        <w:t>,</w:t>
      </w:r>
      <w:r w:rsidR="00870E5A" w:rsidRPr="00E718B4">
        <w:rPr>
          <w:rFonts w:ascii="Calibri" w:hAnsi="Calibri" w:cstheme="minorHAnsi"/>
          <w:snapToGrid w:val="0"/>
          <w:sz w:val="26"/>
          <w:szCs w:val="26"/>
        </w:rPr>
        <w:t>9</w:t>
      </w:r>
      <w:r w:rsidR="00B12F3C" w:rsidRPr="00E718B4">
        <w:rPr>
          <w:rFonts w:ascii="Calibri" w:hAnsi="Calibri" w:cstheme="minorHAnsi"/>
          <w:snapToGrid w:val="0"/>
          <w:sz w:val="26"/>
          <w:szCs w:val="26"/>
        </w:rPr>
        <w:t xml:space="preserve"> </w:t>
      </w:r>
      <w:r w:rsidR="008812C7" w:rsidRPr="00E718B4">
        <w:rPr>
          <w:rFonts w:ascii="Calibri" w:hAnsi="Calibri" w:cstheme="minorHAnsi"/>
          <w:snapToGrid w:val="0"/>
          <w:sz w:val="26"/>
          <w:szCs w:val="26"/>
        </w:rPr>
        <w:t>млн</w:t>
      </w:r>
      <w:r w:rsidR="00D820BF" w:rsidRPr="00E718B4">
        <w:rPr>
          <w:rFonts w:ascii="Calibri" w:hAnsi="Calibri" w:cstheme="minorHAnsi"/>
          <w:snapToGrid w:val="0"/>
          <w:sz w:val="26"/>
          <w:szCs w:val="26"/>
        </w:rPr>
        <w:t>.дол. (</w:t>
      </w:r>
      <w:r w:rsidRPr="00E718B4">
        <w:rPr>
          <w:rFonts w:ascii="Calibri" w:hAnsi="Calibri" w:cstheme="minorHAnsi"/>
          <w:snapToGrid w:val="0"/>
          <w:sz w:val="26"/>
          <w:szCs w:val="26"/>
        </w:rPr>
        <w:t>у</w:t>
      </w:r>
      <w:r w:rsidR="007D0D60" w:rsidRPr="00E718B4">
        <w:rPr>
          <w:rFonts w:ascii="Calibri" w:hAnsi="Calibri" w:cstheme="minorHAnsi"/>
          <w:snapToGrid w:val="0"/>
          <w:sz w:val="26"/>
          <w:szCs w:val="26"/>
        </w:rPr>
        <w:t xml:space="preserve"> </w:t>
      </w:r>
      <w:r w:rsidR="00D820BF" w:rsidRPr="00E718B4">
        <w:rPr>
          <w:rFonts w:ascii="Calibri" w:hAnsi="Calibri" w:cstheme="minorHAnsi"/>
          <w:snapToGrid w:val="0"/>
          <w:sz w:val="26"/>
          <w:szCs w:val="26"/>
        </w:rPr>
        <w:t>20</w:t>
      </w:r>
      <w:r w:rsidR="00BA1E84" w:rsidRPr="00E718B4">
        <w:rPr>
          <w:rFonts w:ascii="Calibri" w:hAnsi="Calibri" w:cstheme="minorHAnsi"/>
          <w:snapToGrid w:val="0"/>
          <w:sz w:val="26"/>
          <w:szCs w:val="26"/>
        </w:rPr>
        <w:t>2</w:t>
      </w:r>
      <w:r w:rsidR="00A90089" w:rsidRPr="00E718B4">
        <w:rPr>
          <w:rFonts w:ascii="Calibri" w:hAnsi="Calibri" w:cstheme="minorHAnsi"/>
          <w:snapToGrid w:val="0"/>
          <w:sz w:val="26"/>
          <w:szCs w:val="26"/>
        </w:rPr>
        <w:t>1</w:t>
      </w:r>
      <w:r w:rsidR="0039323B" w:rsidRPr="00E718B4">
        <w:rPr>
          <w:rFonts w:ascii="Calibri" w:hAnsi="Calibri" w:cstheme="minorHAnsi"/>
          <w:snapToGrid w:val="0"/>
          <w:sz w:val="26"/>
          <w:szCs w:val="26"/>
        </w:rPr>
        <w:t xml:space="preserve"> </w:t>
      </w:r>
      <w:r w:rsidR="00D820BF" w:rsidRPr="00E718B4">
        <w:rPr>
          <w:rFonts w:ascii="Calibri" w:hAnsi="Calibri" w:cstheme="minorHAnsi"/>
          <w:snapToGrid w:val="0"/>
          <w:sz w:val="26"/>
          <w:szCs w:val="26"/>
        </w:rPr>
        <w:t>р.</w:t>
      </w:r>
      <w:r w:rsidR="00307B53" w:rsidRPr="00E718B4">
        <w:rPr>
          <w:rFonts w:ascii="Calibri" w:hAnsi="Calibri" w:cstheme="minorHAnsi"/>
          <w:snapToGrid w:val="0"/>
          <w:sz w:val="26"/>
          <w:szCs w:val="26"/>
        </w:rPr>
        <w:t xml:space="preserve"> </w:t>
      </w:r>
      <w:r w:rsidR="006C3920" w:rsidRPr="00E718B4">
        <w:rPr>
          <w:rFonts w:ascii="Calibri" w:hAnsi="Calibri" w:cstheme="minorHAnsi"/>
          <w:snapToGrid w:val="0"/>
          <w:sz w:val="26"/>
          <w:szCs w:val="26"/>
        </w:rPr>
        <w:t xml:space="preserve">також </w:t>
      </w:r>
      <w:r w:rsidR="00473502" w:rsidRPr="00E718B4">
        <w:rPr>
          <w:rFonts w:ascii="Calibri" w:hAnsi="Calibri" w:cstheme="minorHAnsi"/>
          <w:snapToGrid w:val="0"/>
          <w:sz w:val="26"/>
          <w:szCs w:val="26"/>
        </w:rPr>
        <w:t>негативне</w:t>
      </w:r>
      <w:r w:rsidR="00307B53" w:rsidRPr="00E718B4">
        <w:rPr>
          <w:rFonts w:ascii="Calibri" w:hAnsi="Calibri" w:cstheme="minorHAnsi"/>
          <w:snapToGrid w:val="0"/>
          <w:sz w:val="26"/>
          <w:szCs w:val="26"/>
        </w:rPr>
        <w:t xml:space="preserve"> </w:t>
      </w:r>
      <w:r w:rsidRPr="00E718B4">
        <w:rPr>
          <w:rFonts w:ascii="Calibri" w:hAnsi="Calibri" w:cstheme="minorHAnsi"/>
          <w:snapToGrid w:val="0"/>
          <w:sz w:val="26"/>
          <w:szCs w:val="26"/>
        </w:rPr>
        <w:t>–</w:t>
      </w:r>
      <w:r w:rsidR="00FF6690" w:rsidRPr="00E718B4">
        <w:rPr>
          <w:rFonts w:ascii="Calibri" w:hAnsi="Calibri" w:cstheme="minorHAnsi"/>
          <w:snapToGrid w:val="0"/>
          <w:sz w:val="26"/>
          <w:szCs w:val="26"/>
        </w:rPr>
        <w:t xml:space="preserve"> </w:t>
      </w:r>
      <w:r w:rsidR="00205E47" w:rsidRPr="00E718B4">
        <w:rPr>
          <w:rFonts w:ascii="Calibri" w:hAnsi="Calibri" w:cstheme="minorHAnsi"/>
          <w:snapToGrid w:val="0"/>
          <w:sz w:val="26"/>
          <w:szCs w:val="26"/>
        </w:rPr>
        <w:t>600,0</w:t>
      </w:r>
      <w:r w:rsidR="00FF6690" w:rsidRPr="00E718B4">
        <w:rPr>
          <w:rFonts w:ascii="Calibri" w:hAnsi="Calibri" w:cstheme="minorHAnsi"/>
          <w:snapToGrid w:val="0"/>
          <w:sz w:val="26"/>
          <w:szCs w:val="26"/>
        </w:rPr>
        <w:t xml:space="preserve"> </w:t>
      </w:r>
      <w:r w:rsidR="00356FD8" w:rsidRPr="00E718B4">
        <w:rPr>
          <w:rFonts w:ascii="Calibri" w:hAnsi="Calibri" w:cstheme="minorHAnsi"/>
          <w:snapToGrid w:val="0"/>
          <w:sz w:val="26"/>
          <w:szCs w:val="26"/>
        </w:rPr>
        <w:t>млн</w:t>
      </w:r>
      <w:r w:rsidR="00D820BF" w:rsidRPr="00E718B4">
        <w:rPr>
          <w:rFonts w:ascii="Calibri" w:hAnsi="Calibri" w:cstheme="minorHAnsi"/>
          <w:snapToGrid w:val="0"/>
          <w:sz w:val="26"/>
          <w:szCs w:val="26"/>
        </w:rPr>
        <w:t>.дол.).</w:t>
      </w:r>
    </w:p>
    <w:p w:rsidR="00D820BF" w:rsidRPr="00E718B4" w:rsidRDefault="00D820BF" w:rsidP="00C363E4">
      <w:pPr>
        <w:ind w:firstLine="567"/>
        <w:jc w:val="both"/>
        <w:rPr>
          <w:rFonts w:ascii="Calibri" w:hAnsi="Calibri" w:cstheme="minorHAnsi"/>
          <w:snapToGrid w:val="0"/>
          <w:sz w:val="26"/>
          <w:szCs w:val="26"/>
        </w:rPr>
      </w:pPr>
      <w:r w:rsidRPr="00E718B4">
        <w:rPr>
          <w:rFonts w:ascii="Calibri" w:hAnsi="Calibri" w:cstheme="minorHAnsi"/>
          <w:snapToGrid w:val="0"/>
          <w:sz w:val="26"/>
          <w:szCs w:val="26"/>
        </w:rPr>
        <w:t xml:space="preserve">Коефіцієнт покриття експортом імпорту склав </w:t>
      </w:r>
      <w:r w:rsidR="006679AC" w:rsidRPr="00E718B4">
        <w:rPr>
          <w:rFonts w:ascii="Calibri" w:hAnsi="Calibri" w:cstheme="minorHAnsi"/>
          <w:snapToGrid w:val="0"/>
          <w:sz w:val="26"/>
          <w:szCs w:val="26"/>
        </w:rPr>
        <w:t>0,</w:t>
      </w:r>
      <w:r w:rsidR="00870E5A" w:rsidRPr="00E718B4">
        <w:rPr>
          <w:rFonts w:ascii="Calibri" w:hAnsi="Calibri" w:cstheme="minorHAnsi"/>
          <w:snapToGrid w:val="0"/>
          <w:sz w:val="26"/>
          <w:szCs w:val="26"/>
        </w:rPr>
        <w:t>70</w:t>
      </w:r>
      <w:r w:rsidR="00376559" w:rsidRPr="00E718B4">
        <w:rPr>
          <w:rFonts w:ascii="Calibri" w:hAnsi="Calibri" w:cstheme="minorHAnsi"/>
          <w:snapToGrid w:val="0"/>
          <w:sz w:val="26"/>
          <w:szCs w:val="26"/>
        </w:rPr>
        <w:t xml:space="preserve"> </w:t>
      </w:r>
      <w:r w:rsidRPr="00E718B4">
        <w:rPr>
          <w:rFonts w:ascii="Calibri" w:hAnsi="Calibri" w:cstheme="minorHAnsi"/>
          <w:snapToGrid w:val="0"/>
          <w:sz w:val="26"/>
          <w:szCs w:val="26"/>
        </w:rPr>
        <w:t>(</w:t>
      </w:r>
      <w:r w:rsidR="00BA4ED4" w:rsidRPr="00E718B4">
        <w:rPr>
          <w:rFonts w:ascii="Calibri" w:hAnsi="Calibri" w:cstheme="minorHAnsi"/>
          <w:snapToGrid w:val="0"/>
          <w:sz w:val="26"/>
          <w:szCs w:val="26"/>
        </w:rPr>
        <w:t>у</w:t>
      </w:r>
      <w:r w:rsidR="001E3643" w:rsidRPr="00E718B4">
        <w:rPr>
          <w:rFonts w:ascii="Calibri" w:hAnsi="Calibri" w:cstheme="minorHAnsi"/>
          <w:snapToGrid w:val="0"/>
          <w:sz w:val="26"/>
          <w:szCs w:val="26"/>
        </w:rPr>
        <w:t xml:space="preserve"> </w:t>
      </w:r>
      <w:r w:rsidRPr="00E718B4">
        <w:rPr>
          <w:rFonts w:ascii="Calibri" w:hAnsi="Calibri" w:cstheme="minorHAnsi"/>
          <w:snapToGrid w:val="0"/>
          <w:sz w:val="26"/>
          <w:szCs w:val="26"/>
        </w:rPr>
        <w:t>20</w:t>
      </w:r>
      <w:r w:rsidR="00BA1E84" w:rsidRPr="00E718B4">
        <w:rPr>
          <w:rFonts w:ascii="Calibri" w:hAnsi="Calibri" w:cstheme="minorHAnsi"/>
          <w:snapToGrid w:val="0"/>
          <w:sz w:val="26"/>
          <w:szCs w:val="26"/>
        </w:rPr>
        <w:t>2</w:t>
      </w:r>
      <w:r w:rsidR="00191887" w:rsidRPr="00E718B4">
        <w:rPr>
          <w:rFonts w:ascii="Calibri" w:hAnsi="Calibri" w:cstheme="minorHAnsi"/>
          <w:snapToGrid w:val="0"/>
          <w:sz w:val="26"/>
          <w:szCs w:val="26"/>
        </w:rPr>
        <w:t>1</w:t>
      </w:r>
      <w:r w:rsidR="0039323B" w:rsidRPr="00E718B4">
        <w:rPr>
          <w:rFonts w:ascii="Calibri" w:hAnsi="Calibri" w:cstheme="minorHAnsi"/>
          <w:snapToGrid w:val="0"/>
          <w:sz w:val="26"/>
          <w:szCs w:val="26"/>
        </w:rPr>
        <w:t xml:space="preserve"> </w:t>
      </w:r>
      <w:r w:rsidRPr="00E718B4">
        <w:rPr>
          <w:rFonts w:ascii="Calibri" w:hAnsi="Calibri" w:cstheme="minorHAnsi"/>
          <w:snapToGrid w:val="0"/>
          <w:sz w:val="26"/>
          <w:szCs w:val="26"/>
        </w:rPr>
        <w:t xml:space="preserve">р. – </w:t>
      </w:r>
      <w:r w:rsidR="006679AC" w:rsidRPr="00E718B4">
        <w:rPr>
          <w:rFonts w:ascii="Calibri" w:hAnsi="Calibri" w:cstheme="minorHAnsi"/>
          <w:snapToGrid w:val="0"/>
          <w:sz w:val="26"/>
          <w:szCs w:val="26"/>
        </w:rPr>
        <w:t>0,</w:t>
      </w:r>
      <w:r w:rsidR="000C447C" w:rsidRPr="00E718B4">
        <w:rPr>
          <w:rFonts w:ascii="Calibri" w:hAnsi="Calibri" w:cstheme="minorHAnsi"/>
          <w:snapToGrid w:val="0"/>
          <w:sz w:val="26"/>
          <w:szCs w:val="26"/>
        </w:rPr>
        <w:t>7</w:t>
      </w:r>
      <w:r w:rsidR="00E718B4" w:rsidRPr="00E718B4">
        <w:rPr>
          <w:rFonts w:ascii="Calibri" w:hAnsi="Calibri" w:cstheme="minorHAnsi"/>
          <w:snapToGrid w:val="0"/>
          <w:sz w:val="26"/>
          <w:szCs w:val="26"/>
        </w:rPr>
        <w:t>5</w:t>
      </w:r>
      <w:r w:rsidRPr="00E718B4">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E718B4">
        <w:rPr>
          <w:rFonts w:ascii="Calibri" w:hAnsi="Calibri" w:cstheme="minorHAnsi"/>
          <w:snapToGrid w:val="0"/>
          <w:sz w:val="26"/>
          <w:szCs w:val="26"/>
        </w:rPr>
        <w:t xml:space="preserve">Зовнішньоторговельні операції проводились із партнерами із </w:t>
      </w:r>
      <w:r w:rsidR="00AC3FE9" w:rsidRPr="00E718B4">
        <w:rPr>
          <w:rFonts w:ascii="Calibri" w:hAnsi="Calibri" w:cstheme="minorHAnsi"/>
          <w:snapToGrid w:val="0"/>
          <w:sz w:val="26"/>
          <w:szCs w:val="26"/>
        </w:rPr>
        <w:t>1</w:t>
      </w:r>
      <w:r w:rsidR="004C39AB" w:rsidRPr="00E718B4">
        <w:rPr>
          <w:rFonts w:ascii="Calibri" w:hAnsi="Calibri" w:cstheme="minorHAnsi"/>
          <w:snapToGrid w:val="0"/>
          <w:sz w:val="26"/>
          <w:szCs w:val="26"/>
        </w:rPr>
        <w:t>50</w:t>
      </w:r>
      <w:r w:rsidRPr="00E718B4">
        <w:rPr>
          <w:rFonts w:ascii="Calibri" w:hAnsi="Calibri" w:cstheme="minorHAnsi"/>
          <w:snapToGrid w:val="0"/>
          <w:sz w:val="26"/>
          <w:szCs w:val="26"/>
        </w:rPr>
        <w:t xml:space="preserve"> країн світу</w:t>
      </w:r>
      <w:r w:rsidRPr="00E718B4">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2D5F5F"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33A5F90" wp14:editId="6170DDD1">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2D5F5F" w:rsidRPr="00983258" w:rsidRDefault="002D5F5F"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41FA9835" wp14:editId="45ADF7B4">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F849B4" w:rsidRPr="00247676" w:rsidRDefault="00F849B4" w:rsidP="00F849B4">
      <w:pPr>
        <w:rPr>
          <w:rFonts w:asciiTheme="minorHAnsi" w:hAnsiTheme="minorHAnsi" w:cstheme="minorHAnsi"/>
          <w:sz w:val="22"/>
          <w:szCs w:val="22"/>
          <w:u w:val="single"/>
        </w:rPr>
      </w:pPr>
      <w:r w:rsidRPr="00247676">
        <w:rPr>
          <w:rFonts w:asciiTheme="minorHAnsi" w:hAnsiTheme="minorHAnsi" w:cstheme="minorHAnsi"/>
          <w:sz w:val="22"/>
          <w:szCs w:val="22"/>
          <w:u w:val="single"/>
        </w:rPr>
        <w:t xml:space="preserve">Географічне охоплення </w:t>
      </w:r>
    </w:p>
    <w:p w:rsidR="00F849B4" w:rsidRPr="00247676" w:rsidRDefault="00F849B4" w:rsidP="00F849B4">
      <w:pPr>
        <w:jc w:val="both"/>
        <w:rPr>
          <w:rFonts w:asciiTheme="minorHAnsi" w:hAnsiTheme="minorHAnsi" w:cstheme="minorHAnsi"/>
          <w:sz w:val="22"/>
          <w:szCs w:val="22"/>
        </w:rPr>
      </w:pPr>
      <w:r w:rsidRPr="00A0031D">
        <w:rPr>
          <w:rFonts w:asciiTheme="minorHAnsi" w:hAnsiTheme="minorHAnsi" w:cstheme="minorHAns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F849B4" w:rsidRPr="00247676" w:rsidRDefault="00F849B4" w:rsidP="00F849B4">
      <w:pPr>
        <w:tabs>
          <w:tab w:val="left" w:pos="8175"/>
        </w:tabs>
        <w:jc w:val="both"/>
        <w:rPr>
          <w:rFonts w:asciiTheme="minorHAnsi" w:hAnsiTheme="minorHAnsi" w:cstheme="minorHAnsi"/>
          <w:sz w:val="22"/>
          <w:szCs w:val="22"/>
        </w:rPr>
      </w:pPr>
      <w:r w:rsidRPr="00247676">
        <w:rPr>
          <w:rFonts w:asciiTheme="minorHAnsi" w:hAnsiTheme="minorHAnsi" w:cstheme="minorHAnsi"/>
          <w:sz w:val="22"/>
          <w:szCs w:val="22"/>
          <w:u w:val="single"/>
        </w:rPr>
        <w:lastRenderedPageBreak/>
        <w:t>Методологія та визначення</w:t>
      </w:r>
    </w:p>
    <w:p w:rsidR="00F849B4" w:rsidRPr="00247676" w:rsidRDefault="00F849B4" w:rsidP="00F849B4">
      <w:pPr>
        <w:spacing w:after="100"/>
        <w:jc w:val="both"/>
        <w:rPr>
          <w:rFonts w:asciiTheme="minorHAnsi" w:hAnsiTheme="minorHAnsi" w:cstheme="minorHAnsi"/>
          <w:sz w:val="22"/>
          <w:szCs w:val="22"/>
        </w:rPr>
      </w:pPr>
      <w:r w:rsidRPr="00247676">
        <w:rPr>
          <w:rFonts w:asciiTheme="minorHAnsi" w:hAnsiTheme="minorHAnsi" w:cstheme="minorHAnsi"/>
          <w:b/>
          <w:sz w:val="22"/>
          <w:szCs w:val="22"/>
        </w:rPr>
        <w:t>Експорт товарів</w:t>
      </w:r>
      <w:r w:rsidRPr="00247676">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849B4" w:rsidRPr="00247676" w:rsidRDefault="00F849B4" w:rsidP="00F849B4">
      <w:pPr>
        <w:spacing w:after="100"/>
        <w:jc w:val="both"/>
        <w:rPr>
          <w:rFonts w:asciiTheme="minorHAnsi" w:hAnsiTheme="minorHAnsi" w:cstheme="minorHAnsi"/>
          <w:sz w:val="22"/>
          <w:szCs w:val="22"/>
        </w:rPr>
      </w:pPr>
      <w:r w:rsidRPr="00247676">
        <w:rPr>
          <w:rFonts w:asciiTheme="minorHAnsi" w:hAnsiTheme="minorHAnsi" w:cstheme="minorHAnsi"/>
          <w:b/>
          <w:sz w:val="22"/>
          <w:szCs w:val="22"/>
        </w:rPr>
        <w:t>Імпорт товарів</w:t>
      </w:r>
      <w:r w:rsidRPr="00247676">
        <w:rPr>
          <w:rFonts w:asciiTheme="minorHAnsi" w:hAnsiTheme="minorHAnsi" w:cstheme="minorHAnsi"/>
          <w:i/>
          <w:sz w:val="22"/>
          <w:szCs w:val="22"/>
        </w:rPr>
        <w:t xml:space="preserve"> – </w:t>
      </w:r>
      <w:r w:rsidRPr="00247676">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247676">
          <w:rPr>
            <w:rStyle w:val="ad"/>
            <w:rFonts w:asciiTheme="minorHAnsi" w:hAnsiTheme="minorHAnsi" w:cstheme="minorHAnsi"/>
            <w:sz w:val="22"/>
            <w:szCs w:val="22"/>
          </w:rPr>
          <w:t>http://ukrstat.gov.ua/klasf/nac_kls/op_ukzed_2016.htm</w:t>
        </w:r>
      </w:hyperlink>
    </w:p>
    <w:p w:rsidR="00F849B4" w:rsidRPr="00247676" w:rsidRDefault="00F849B4" w:rsidP="00F849B4">
      <w:pPr>
        <w:spacing w:before="100"/>
        <w:jc w:val="both"/>
        <w:rPr>
          <w:rFonts w:asciiTheme="minorHAnsi" w:hAnsiTheme="minorHAnsi" w:cstheme="minorHAnsi"/>
          <w:sz w:val="22"/>
          <w:szCs w:val="22"/>
        </w:rPr>
      </w:pPr>
      <w:r w:rsidRPr="00247676">
        <w:rPr>
          <w:rFonts w:asciiTheme="minorHAnsi" w:hAnsiTheme="minorHAnsi" w:cstheme="minorHAnsi"/>
          <w:sz w:val="22"/>
          <w:szCs w:val="22"/>
        </w:rPr>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w:t>
      </w:r>
    </w:p>
    <w:p w:rsidR="00F849B4" w:rsidRPr="00546C57" w:rsidRDefault="00F849B4" w:rsidP="00F849B4">
      <w:pPr>
        <w:spacing w:before="100"/>
        <w:jc w:val="both"/>
        <w:rPr>
          <w:rFonts w:asciiTheme="minorHAnsi" w:hAnsiTheme="minorHAnsi" w:cstheme="minorHAnsi"/>
          <w:sz w:val="22"/>
          <w:szCs w:val="22"/>
        </w:rPr>
      </w:pPr>
      <w:bookmarkStart w:id="1" w:name="_Hlk103330988"/>
      <w:r w:rsidRPr="00247676">
        <w:rPr>
          <w:rFonts w:asciiTheme="minorHAnsi" w:hAnsiTheme="minorHAnsi" w:cstheme="minorHAnsi"/>
          <w:sz w:val="22"/>
          <w:szCs w:val="22"/>
        </w:rPr>
        <w:t xml:space="preserve">На період запровадження правового режиму воєнного стану в Україні інформацію за результатами державного </w:t>
      </w:r>
      <w:r w:rsidRPr="00546C57">
        <w:rPr>
          <w:rFonts w:asciiTheme="minorHAnsi" w:hAnsiTheme="minorHAnsi" w:cstheme="minorHAnsi"/>
          <w:sz w:val="22"/>
          <w:szCs w:val="22"/>
        </w:rPr>
        <w:t>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F849B4" w:rsidRPr="00546C57" w:rsidRDefault="00F849B4" w:rsidP="00F849B4">
      <w:pPr>
        <w:jc w:val="both"/>
        <w:rPr>
          <w:rFonts w:asciiTheme="minorHAnsi" w:hAnsiTheme="minorHAnsi" w:cstheme="minorHAnsi"/>
          <w:sz w:val="22"/>
          <w:szCs w:val="22"/>
        </w:rPr>
      </w:pPr>
    </w:p>
    <w:p w:rsidR="00F849B4" w:rsidRPr="00546C57" w:rsidRDefault="00F849B4" w:rsidP="00F849B4">
      <w:pPr>
        <w:jc w:val="both"/>
        <w:rPr>
          <w:rFonts w:asciiTheme="minorHAnsi" w:hAnsiTheme="minorHAnsi" w:cstheme="minorHAnsi"/>
          <w:sz w:val="22"/>
          <w:szCs w:val="22"/>
        </w:rPr>
      </w:pPr>
      <w:r w:rsidRPr="00546C57">
        <w:rPr>
          <w:rFonts w:asciiTheme="minorHAnsi" w:hAnsiTheme="minorHAnsi" w:cstheme="minorHAnsi"/>
          <w:sz w:val="22"/>
          <w:szCs w:val="22"/>
        </w:rPr>
        <w:t xml:space="preserve">Методологічні положення: </w:t>
      </w:r>
      <w:hyperlink r:id="rId11" w:history="1">
        <w:r w:rsidR="00546C57" w:rsidRPr="00546C57">
          <w:rPr>
            <w:rStyle w:val="ad"/>
            <w:rFonts w:asciiTheme="minorHAnsi" w:hAnsiTheme="minorHAnsi" w:cstheme="minorHAnsi"/>
            <w:sz w:val="22"/>
            <w:szCs w:val="22"/>
          </w:rPr>
          <w:t>https://ukrstat.gov.ua/norm_doc/2022/449/449.pdf</w:t>
        </w:r>
      </w:hyperlink>
    </w:p>
    <w:p w:rsidR="00F849B4" w:rsidRPr="00247676" w:rsidRDefault="00F849B4" w:rsidP="00F849B4">
      <w:pPr>
        <w:pStyle w:val="afe"/>
        <w:spacing w:before="100" w:line="230" w:lineRule="auto"/>
        <w:jc w:val="both"/>
        <w:rPr>
          <w:rFonts w:asciiTheme="minorHAnsi" w:hAnsiTheme="minorHAnsi" w:cstheme="minorHAnsi"/>
          <w:sz w:val="22"/>
          <w:szCs w:val="22"/>
          <w:lang w:eastAsia="ru-RU"/>
        </w:rPr>
      </w:pPr>
      <w:r w:rsidRPr="00546C57">
        <w:rPr>
          <w:rFonts w:asciiTheme="minorHAnsi" w:hAnsiTheme="minorHAnsi" w:cstheme="minorHAnsi"/>
          <w:b/>
          <w:sz w:val="22"/>
          <w:szCs w:val="22"/>
          <w:lang w:eastAsia="ru-RU"/>
        </w:rPr>
        <w:t>Сезонне коригування</w:t>
      </w:r>
      <w:r w:rsidRPr="00546C57">
        <w:rPr>
          <w:rFonts w:asciiTheme="minorHAnsi" w:hAnsiTheme="minorHAnsi" w:cstheme="minorHAnsi"/>
          <w:sz w:val="22"/>
          <w:szCs w:val="22"/>
          <w:lang w:eastAsia="ru-RU"/>
        </w:rPr>
        <w:t xml:space="preserve"> динамічного ряду обсягів експорту-імпорту</w:t>
      </w:r>
      <w:r w:rsidRPr="00247676">
        <w:rPr>
          <w:rFonts w:asciiTheme="minorHAnsi" w:hAnsiTheme="minorHAnsi" w:cstheme="minorHAnsi"/>
          <w:sz w:val="22"/>
          <w:szCs w:val="22"/>
          <w:lang w:eastAsia="ru-RU"/>
        </w:rPr>
        <w:t xml:space="preserve"> товарів здійснюється за допомогою програми "Demetra+", використовуючи метод TRAMO/SEATS. Показники розраховуються в цілому по Україні.  Методика сезонного коригування вартості експорту-імпорту товарів:</w:t>
      </w:r>
    </w:p>
    <w:p w:rsidR="00F849B4" w:rsidRPr="00247676" w:rsidRDefault="00221715" w:rsidP="00F849B4">
      <w:pPr>
        <w:jc w:val="both"/>
        <w:rPr>
          <w:rFonts w:asciiTheme="minorHAnsi" w:hAnsiTheme="minorHAnsi" w:cstheme="minorHAnsi"/>
          <w:sz w:val="22"/>
          <w:szCs w:val="22"/>
        </w:rPr>
      </w:pPr>
      <w:hyperlink r:id="rId12" w:history="1">
        <w:r w:rsidR="00F849B4" w:rsidRPr="00247676">
          <w:rPr>
            <w:rStyle w:val="ad"/>
            <w:rFonts w:asciiTheme="minorHAnsi" w:hAnsiTheme="minorHAnsi" w:cstheme="minorHAnsi"/>
            <w:sz w:val="22"/>
            <w:szCs w:val="22"/>
          </w:rPr>
          <w:t>http://ukrstat.gov.ua/metod_polog/metod_doc/2016/240/m_sk_veit.zip</w:t>
        </w:r>
      </w:hyperlink>
    </w:p>
    <w:p w:rsidR="00F849B4" w:rsidRPr="00247676" w:rsidRDefault="00F849B4" w:rsidP="00F849B4">
      <w:pPr>
        <w:jc w:val="both"/>
        <w:rPr>
          <w:rFonts w:asciiTheme="minorHAnsi" w:hAnsiTheme="minorHAnsi" w:cstheme="minorHAnsi"/>
          <w:sz w:val="22"/>
          <w:szCs w:val="22"/>
        </w:rPr>
      </w:pP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u w:val="single"/>
        </w:rPr>
        <w:t xml:space="preserve">Перегляд даних </w:t>
      </w:r>
    </w:p>
    <w:p w:rsidR="0013008A" w:rsidRPr="00247676" w:rsidRDefault="0013008A" w:rsidP="0013008A">
      <w:pPr>
        <w:jc w:val="both"/>
        <w:rPr>
          <w:rFonts w:asciiTheme="minorHAnsi" w:hAnsiTheme="minorHAnsi" w:cstheme="minorHAnsi"/>
          <w:sz w:val="22"/>
          <w:szCs w:val="22"/>
        </w:rPr>
      </w:pPr>
      <w:r w:rsidRPr="00247676">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F849B4" w:rsidRPr="00247676" w:rsidRDefault="00F849B4" w:rsidP="00F849B4">
      <w:pPr>
        <w:jc w:val="both"/>
        <w:rPr>
          <w:rFonts w:asciiTheme="minorHAnsi" w:hAnsiTheme="minorHAnsi" w:cstheme="minorHAnsi"/>
          <w:sz w:val="22"/>
          <w:szCs w:val="22"/>
        </w:rPr>
      </w:pPr>
      <w:r w:rsidRPr="00247676">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13008A" w:rsidRPr="00247676">
        <w:rPr>
          <w:rFonts w:asciiTheme="minorHAnsi" w:hAnsiTheme="minorHAnsi" w:cstheme="minorHAnsi"/>
          <w:sz w:val="22"/>
          <w:szCs w:val="22"/>
        </w:rPr>
        <w:t xml:space="preserve">червні </w:t>
      </w:r>
      <w:r w:rsidRPr="00247676">
        <w:rPr>
          <w:rFonts w:asciiTheme="minorHAnsi" w:hAnsiTheme="minorHAnsi" w:cstheme="minorHAnsi"/>
          <w:sz w:val="22"/>
          <w:szCs w:val="22"/>
        </w:rPr>
        <w:t xml:space="preserve">наступного за звітним року. </w:t>
      </w:r>
    </w:p>
    <w:p w:rsidR="00F849B4" w:rsidRPr="00247676" w:rsidRDefault="00F849B4" w:rsidP="00F849B4">
      <w:pPr>
        <w:jc w:val="both"/>
        <w:rPr>
          <w:rFonts w:asciiTheme="minorHAnsi" w:hAnsiTheme="minorHAnsi" w:cstheme="minorHAnsi"/>
          <w:sz w:val="22"/>
          <w:szCs w:val="22"/>
          <w:lang w:eastAsia="uk-UA"/>
        </w:rPr>
      </w:pPr>
    </w:p>
    <w:p w:rsidR="00F849B4" w:rsidRPr="00247676" w:rsidRDefault="00F849B4" w:rsidP="00F849B4">
      <w:pPr>
        <w:jc w:val="both"/>
        <w:rPr>
          <w:rFonts w:asciiTheme="minorHAnsi" w:hAnsiTheme="minorHAnsi" w:cstheme="minorHAnsi"/>
          <w:sz w:val="22"/>
          <w:szCs w:val="22"/>
          <w:lang w:eastAsia="uk-UA"/>
        </w:rPr>
      </w:pPr>
      <w:r w:rsidRPr="00247676">
        <w:rPr>
          <w:rFonts w:asciiTheme="minorHAnsi" w:hAnsiTheme="minorHAnsi" w:cstheme="minorHAnsi"/>
          <w:sz w:val="22"/>
          <w:szCs w:val="22"/>
          <w:u w:val="single"/>
          <w:lang w:eastAsia="uk-UA"/>
        </w:rPr>
        <w:t>Розбіжності у даних, які оприлюднюють Держстат, Держмитслужба та Національний банк</w:t>
      </w:r>
    </w:p>
    <w:p w:rsidR="00F849B4" w:rsidRPr="00983258" w:rsidRDefault="00F849B4" w:rsidP="00F849B4">
      <w:pPr>
        <w:jc w:val="both"/>
        <w:rPr>
          <w:rFonts w:asciiTheme="minorHAnsi" w:hAnsiTheme="minorHAnsi" w:cstheme="minorHAnsi"/>
          <w:sz w:val="22"/>
          <w:szCs w:val="22"/>
          <w:lang w:eastAsia="uk-UA"/>
        </w:rPr>
      </w:pPr>
      <w:r w:rsidRPr="00247676">
        <w:rPr>
          <w:rFonts w:asciiTheme="minorHAnsi" w:hAnsiTheme="minorHAnsi" w:cstheme="minorHAns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247676">
          <w:rPr>
            <w:rStyle w:val="ad"/>
            <w:rFonts w:asciiTheme="minorHAnsi" w:hAnsiTheme="minorHAnsi" w:cstheme="minorHAnsi"/>
            <w:sz w:val="22"/>
            <w:szCs w:val="22"/>
            <w:lang w:eastAsia="uk-UA"/>
          </w:rPr>
          <w:t>http://ukrstat.gov.ua/metod_polog/metod_doc/2021/roz_zet/roz_zet.doc</w:t>
        </w:r>
      </w:hyperlink>
    </w:p>
    <w:p w:rsidR="0060555B" w:rsidRPr="00983258" w:rsidRDefault="0060555B" w:rsidP="003769BD">
      <w:pPr>
        <w:ind w:firstLine="709"/>
        <w:jc w:val="both"/>
        <w:rPr>
          <w:rFonts w:ascii="Calibri" w:hAnsi="Calibri"/>
          <w:sz w:val="26"/>
          <w:szCs w:val="26"/>
        </w:rPr>
      </w:pPr>
    </w:p>
    <w:p w:rsidR="00800DFA" w:rsidRPr="00983258" w:rsidRDefault="00800DFA" w:rsidP="00800DFA">
      <w:pPr>
        <w:rPr>
          <w:rFonts w:ascii="Calibri" w:hAnsi="Calibri"/>
          <w:sz w:val="26"/>
          <w:szCs w:val="26"/>
        </w:rPr>
      </w:pPr>
    </w:p>
    <w:p w:rsidR="0013008A" w:rsidRPr="00983258" w:rsidRDefault="0013008A" w:rsidP="00800DFA">
      <w:pPr>
        <w:rPr>
          <w:rFonts w:ascii="Calibri" w:hAnsi="Calibri"/>
          <w:sz w:val="8"/>
          <w:szCs w:val="26"/>
        </w:rPr>
      </w:pPr>
    </w:p>
    <w:p w:rsidR="009662EE" w:rsidRPr="00983258" w:rsidRDefault="009662EE" w:rsidP="009662EE">
      <w:pPr>
        <w:tabs>
          <w:tab w:val="left" w:pos="7088"/>
        </w:tabs>
        <w:ind w:right="-2"/>
        <w:rPr>
          <w:rFonts w:ascii="Calibri" w:hAnsi="Calibri"/>
          <w:sz w:val="26"/>
          <w:szCs w:val="26"/>
        </w:rPr>
      </w:pPr>
    </w:p>
    <w:p w:rsidR="00AC5EE4" w:rsidRPr="00983258" w:rsidRDefault="00AC5EE4" w:rsidP="0039323B">
      <w:pPr>
        <w:jc w:val="both"/>
        <w:rPr>
          <w:rFonts w:ascii="Calibri" w:hAnsi="Calibri"/>
          <w:noProof/>
          <w:sz w:val="20"/>
          <w:szCs w:val="20"/>
        </w:rPr>
      </w:pPr>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Pr="00983258" w:rsidRDefault="0013008A"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тел. (057) 706-26-52; </w:t>
      </w:r>
      <w:r w:rsidRPr="00983258">
        <w:rPr>
          <w:rFonts w:ascii="Calibri" w:hAnsi="Calibri" w:cs="Calibri"/>
        </w:rPr>
        <w:t>e-mail: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A6C31" w:rsidP="0004047A">
      <w:pPr>
        <w:jc w:val="center"/>
        <w:rPr>
          <w:rFonts w:ascii="Calibri" w:hAnsi="Calibri"/>
          <w:b/>
          <w:vertAlign w:val="superscript"/>
        </w:rPr>
      </w:pPr>
      <w:r w:rsidRPr="00983258">
        <w:rPr>
          <w:rFonts w:ascii="Calibri" w:hAnsi="Calibri"/>
          <w:b/>
        </w:rPr>
        <w:t xml:space="preserve">у </w:t>
      </w:r>
      <w:r w:rsidR="0004047A" w:rsidRPr="00983258">
        <w:rPr>
          <w:rFonts w:ascii="Calibri" w:hAnsi="Calibri"/>
          <w:b/>
        </w:rPr>
        <w:t>20</w:t>
      </w:r>
      <w:r w:rsidR="009554E6" w:rsidRPr="00983258">
        <w:rPr>
          <w:rFonts w:ascii="Calibri" w:hAnsi="Calibri"/>
          <w:b/>
        </w:rPr>
        <w:t>2</w:t>
      </w:r>
      <w:r w:rsidR="00061E5F" w:rsidRPr="00983258">
        <w:rPr>
          <w:rFonts w:ascii="Calibri" w:hAnsi="Calibri"/>
          <w:b/>
        </w:rPr>
        <w:t>2</w:t>
      </w:r>
      <w:r w:rsidR="004F52ED" w:rsidRPr="00983258">
        <w:rPr>
          <w:rFonts w:ascii="Calibri" w:hAnsi="Calibri"/>
          <w:b/>
        </w:rPr>
        <w:t xml:space="preserve"> </w:t>
      </w:r>
      <w:r w:rsidR="0004047A" w:rsidRPr="00983258">
        <w:rPr>
          <w:rFonts w:ascii="Calibri" w:hAnsi="Calibri"/>
          <w:b/>
        </w:rPr>
        <w:t>ро</w:t>
      </w:r>
      <w:r w:rsidR="00784675">
        <w:rPr>
          <w:rFonts w:ascii="Calibri" w:hAnsi="Calibri"/>
          <w:b/>
        </w:rPr>
        <w:t>ц</w:t>
      </w:r>
      <w:r w:rsidR="000F2CB8">
        <w:rPr>
          <w:rFonts w:ascii="Calibri" w:hAnsi="Calibri"/>
          <w:b/>
        </w:rPr>
        <w:t>і</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41"/>
        <w:gridCol w:w="947"/>
        <w:gridCol w:w="1139"/>
        <w:gridCol w:w="1098"/>
        <w:gridCol w:w="1062"/>
        <w:gridCol w:w="1207"/>
        <w:gridCol w:w="1100"/>
        <w:gridCol w:w="1207"/>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263960" w:rsidRPr="00F64A25" w:rsidRDefault="00263960" w:rsidP="0044062B">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2130E2" w:rsidRPr="00F64A25">
              <w:rPr>
                <w:rFonts w:ascii="Calibri" w:hAnsi="Calibri" w:cs="Calibri"/>
                <w:bCs/>
                <w:spacing w:val="-6"/>
                <w:sz w:val="20"/>
                <w:szCs w:val="20"/>
              </w:rPr>
              <w:t>1</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84675" w:rsidRPr="00F64A25" w:rsidRDefault="00784675" w:rsidP="00784675">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263960" w:rsidRPr="00F64A25" w:rsidRDefault="00784675" w:rsidP="00784675">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2021</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E673F4" w:rsidRPr="00050CF1" w:rsidTr="00C77F84">
        <w:trPr>
          <w:trHeight w:val="255"/>
        </w:trPr>
        <w:tc>
          <w:tcPr>
            <w:tcW w:w="1041" w:type="pct"/>
            <w:tcBorders>
              <w:top w:val="single" w:sz="4" w:space="0" w:color="auto"/>
            </w:tcBorders>
            <w:shd w:val="clear" w:color="auto" w:fill="auto"/>
            <w:vAlign w:val="bottom"/>
          </w:tcPr>
          <w:p w:rsidR="00E673F4" w:rsidRPr="00F64A25" w:rsidRDefault="00E673F4" w:rsidP="00E673F4">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E673F4" w:rsidRPr="00F64A25" w:rsidRDefault="00E673F4" w:rsidP="00E673F4">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880120,7</w:t>
            </w:r>
          </w:p>
        </w:tc>
        <w:tc>
          <w:tcPr>
            <w:tcW w:w="560" w:type="pct"/>
            <w:tcBorders>
              <w:top w:val="single" w:sz="4" w:space="0" w:color="auto"/>
            </w:tcBorders>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48,9</w:t>
            </w:r>
          </w:p>
        </w:tc>
        <w:tc>
          <w:tcPr>
            <w:tcW w:w="542" w:type="pct"/>
            <w:tcBorders>
              <w:top w:val="single" w:sz="4" w:space="0" w:color="auto"/>
            </w:tcBorders>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100,0</w:t>
            </w:r>
          </w:p>
        </w:tc>
        <w:tc>
          <w:tcPr>
            <w:tcW w:w="616" w:type="pct"/>
            <w:tcBorders>
              <w:top w:val="single" w:sz="4" w:space="0" w:color="auto"/>
            </w:tcBorders>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1251005,0</w:t>
            </w:r>
          </w:p>
        </w:tc>
        <w:tc>
          <w:tcPr>
            <w:tcW w:w="561" w:type="pct"/>
            <w:tcBorders>
              <w:top w:val="single" w:sz="4" w:space="0" w:color="auto"/>
            </w:tcBorders>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52,1</w:t>
            </w:r>
          </w:p>
        </w:tc>
        <w:tc>
          <w:tcPr>
            <w:tcW w:w="616" w:type="pct"/>
            <w:shd w:val="clear" w:color="auto" w:fill="auto"/>
            <w:vAlign w:val="bottom"/>
          </w:tcPr>
          <w:p w:rsidR="00E673F4" w:rsidRPr="00E673F4" w:rsidRDefault="00E673F4" w:rsidP="00E673F4">
            <w:pPr>
              <w:jc w:val="right"/>
              <w:rPr>
                <w:rFonts w:ascii="Calibri" w:hAnsi="Calibri" w:cs="Calibri"/>
                <w:b/>
                <w:bCs/>
                <w:sz w:val="20"/>
                <w:szCs w:val="20"/>
              </w:rPr>
            </w:pPr>
            <w:r w:rsidRPr="00E673F4">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ED7A67" w:rsidRPr="00050CF1" w:rsidTr="00C77F84">
        <w:trPr>
          <w:trHeight w:val="255"/>
        </w:trPr>
        <w:tc>
          <w:tcPr>
            <w:tcW w:w="1041" w:type="pct"/>
            <w:shd w:val="clear" w:color="auto" w:fill="auto"/>
            <w:vAlign w:val="bottom"/>
          </w:tcPr>
          <w:p w:rsidR="00ED7A67" w:rsidRPr="00F64A25" w:rsidRDefault="00ED7A67" w:rsidP="00ED7A67">
            <w:pPr>
              <w:spacing w:line="250" w:lineRule="exact"/>
              <w:ind w:left="-4"/>
              <w:rPr>
                <w:rFonts w:ascii="Calibri" w:hAnsi="Calibri" w:cs="Calibri"/>
                <w:bCs/>
                <w:sz w:val="20"/>
                <w:szCs w:val="20"/>
              </w:rPr>
            </w:pPr>
            <w:r w:rsidRPr="00F64A25">
              <w:rPr>
                <w:rFonts w:ascii="Calibri" w:hAnsi="Calibri" w:cs="Calibri"/>
                <w:bCs/>
                <w:sz w:val="20"/>
                <w:szCs w:val="20"/>
              </w:rPr>
              <w:t xml:space="preserve">Живi тварини; продукти тваринного походження </w:t>
            </w:r>
          </w:p>
        </w:tc>
        <w:tc>
          <w:tcPr>
            <w:tcW w:w="483" w:type="pct"/>
            <w:shd w:val="clear" w:color="auto" w:fill="auto"/>
            <w:vAlign w:val="bottom"/>
          </w:tcPr>
          <w:p w:rsidR="00ED7A67" w:rsidRPr="00F64A25" w:rsidRDefault="00ED7A67" w:rsidP="00ED7A67">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6376,8</w:t>
            </w:r>
          </w:p>
        </w:tc>
        <w:tc>
          <w:tcPr>
            <w:tcW w:w="560"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45,3</w:t>
            </w:r>
          </w:p>
        </w:tc>
        <w:tc>
          <w:tcPr>
            <w:tcW w:w="542"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0,7</w:t>
            </w:r>
          </w:p>
        </w:tc>
        <w:tc>
          <w:tcPr>
            <w:tcW w:w="616"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46586,1</w:t>
            </w:r>
          </w:p>
        </w:tc>
        <w:tc>
          <w:tcPr>
            <w:tcW w:w="561"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94,1</w:t>
            </w:r>
          </w:p>
        </w:tc>
        <w:tc>
          <w:tcPr>
            <w:tcW w:w="616" w:type="pct"/>
            <w:shd w:val="clear" w:color="auto" w:fill="auto"/>
            <w:vAlign w:val="bottom"/>
          </w:tcPr>
          <w:p w:rsidR="00ED7A67" w:rsidRPr="00ED7A67" w:rsidRDefault="00ED7A67" w:rsidP="00ED7A67">
            <w:pPr>
              <w:jc w:val="right"/>
              <w:rPr>
                <w:rFonts w:ascii="Calibri" w:hAnsi="Calibri" w:cs="Calibri"/>
                <w:bCs/>
                <w:sz w:val="20"/>
                <w:szCs w:val="20"/>
              </w:rPr>
            </w:pPr>
            <w:r w:rsidRPr="00ED7A67">
              <w:rPr>
                <w:rFonts w:ascii="Calibri" w:hAnsi="Calibri" w:cs="Calibri"/>
                <w:bCs/>
                <w:sz w:val="20"/>
                <w:szCs w:val="20"/>
              </w:rPr>
              <w:t>3,7</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41DA8" w:rsidRPr="00050CF1" w:rsidTr="00C77F84">
        <w:trPr>
          <w:trHeight w:val="255"/>
        </w:trPr>
        <w:tc>
          <w:tcPr>
            <w:tcW w:w="1041" w:type="pct"/>
            <w:shd w:val="clear" w:color="auto" w:fill="auto"/>
            <w:vAlign w:val="bottom"/>
          </w:tcPr>
          <w:p w:rsidR="00941DA8" w:rsidRPr="00F64A25" w:rsidRDefault="00941DA8" w:rsidP="00941DA8">
            <w:pPr>
              <w:spacing w:line="250" w:lineRule="exact"/>
              <w:ind w:left="-4" w:firstLine="146"/>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941DA8" w:rsidRPr="00F64A25" w:rsidRDefault="00941DA8" w:rsidP="00941DA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к</w:t>
            </w:r>
          </w:p>
        </w:tc>
        <w:tc>
          <w:tcPr>
            <w:tcW w:w="560"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к</w:t>
            </w:r>
          </w:p>
        </w:tc>
        <w:tc>
          <w:tcPr>
            <w:tcW w:w="542"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к</w:t>
            </w:r>
          </w:p>
        </w:tc>
        <w:tc>
          <w:tcPr>
            <w:tcW w:w="616"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28625,6</w:t>
            </w:r>
          </w:p>
        </w:tc>
        <w:tc>
          <w:tcPr>
            <w:tcW w:w="561"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94,3</w:t>
            </w:r>
          </w:p>
        </w:tc>
        <w:tc>
          <w:tcPr>
            <w:tcW w:w="616" w:type="pct"/>
            <w:shd w:val="clear" w:color="auto" w:fill="auto"/>
            <w:vAlign w:val="bottom"/>
          </w:tcPr>
          <w:p w:rsidR="00941DA8" w:rsidRPr="00941DA8" w:rsidRDefault="00941DA8" w:rsidP="00941DA8">
            <w:pPr>
              <w:jc w:val="right"/>
              <w:rPr>
                <w:rFonts w:ascii="Calibri" w:hAnsi="Calibri" w:cs="Calibri"/>
                <w:sz w:val="20"/>
                <w:szCs w:val="20"/>
              </w:rPr>
            </w:pPr>
            <w:r w:rsidRPr="00941DA8">
              <w:rPr>
                <w:rFonts w:ascii="Calibri" w:hAnsi="Calibri" w:cs="Calibri"/>
                <w:sz w:val="20"/>
                <w:szCs w:val="20"/>
              </w:rPr>
              <w:t>2,3</w:t>
            </w:r>
          </w:p>
        </w:tc>
      </w:tr>
      <w:tr w:rsidR="00FF472B" w:rsidRPr="00050CF1" w:rsidTr="004C3751">
        <w:trPr>
          <w:trHeight w:val="255"/>
        </w:trPr>
        <w:tc>
          <w:tcPr>
            <w:tcW w:w="1041" w:type="pct"/>
            <w:shd w:val="clear" w:color="auto" w:fill="auto"/>
            <w:vAlign w:val="bottom"/>
          </w:tcPr>
          <w:p w:rsidR="00FF472B" w:rsidRPr="00F64A25" w:rsidRDefault="00FF472B" w:rsidP="00FF472B">
            <w:pPr>
              <w:spacing w:line="250" w:lineRule="exact"/>
              <w:ind w:left="142"/>
              <w:rPr>
                <w:rFonts w:ascii="Calibri" w:hAnsi="Calibri" w:cs="Calibri"/>
                <w:bCs/>
                <w:sz w:val="20"/>
                <w:szCs w:val="20"/>
              </w:rPr>
            </w:pPr>
            <w:r w:rsidRPr="00F64A25">
              <w:rPr>
                <w:rFonts w:ascii="Calibri" w:hAnsi="Calibri" w:cs="Calibri"/>
                <w:bCs/>
                <w:sz w:val="20"/>
                <w:szCs w:val="20"/>
              </w:rPr>
              <w:t>молоко та молочнi продукти, яйця; мед</w:t>
            </w:r>
          </w:p>
        </w:tc>
        <w:tc>
          <w:tcPr>
            <w:tcW w:w="483" w:type="pct"/>
            <w:shd w:val="clear" w:color="auto" w:fill="auto"/>
            <w:vAlign w:val="bottom"/>
          </w:tcPr>
          <w:p w:rsidR="00FF472B" w:rsidRPr="00F64A25" w:rsidRDefault="00FF472B" w:rsidP="00FF472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5408,5</w:t>
            </w:r>
          </w:p>
        </w:tc>
        <w:tc>
          <w:tcPr>
            <w:tcW w:w="560"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49,0</w:t>
            </w:r>
          </w:p>
        </w:tc>
        <w:tc>
          <w:tcPr>
            <w:tcW w:w="542"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0,6</w:t>
            </w:r>
          </w:p>
        </w:tc>
        <w:tc>
          <w:tcPr>
            <w:tcW w:w="616"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10203,1</w:t>
            </w:r>
          </w:p>
        </w:tc>
        <w:tc>
          <w:tcPr>
            <w:tcW w:w="561"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82,2</w:t>
            </w:r>
          </w:p>
        </w:tc>
        <w:tc>
          <w:tcPr>
            <w:tcW w:w="616" w:type="pct"/>
            <w:shd w:val="clear" w:color="auto" w:fill="auto"/>
            <w:vAlign w:val="bottom"/>
          </w:tcPr>
          <w:p w:rsidR="00FF472B" w:rsidRPr="00FF472B" w:rsidRDefault="00FF472B" w:rsidP="00FF472B">
            <w:pPr>
              <w:jc w:val="right"/>
              <w:rPr>
                <w:rFonts w:ascii="Calibri" w:hAnsi="Calibri" w:cs="Calibri"/>
                <w:sz w:val="20"/>
                <w:szCs w:val="20"/>
              </w:rPr>
            </w:pPr>
            <w:r w:rsidRPr="00FF472B">
              <w:rPr>
                <w:rFonts w:ascii="Calibri" w:hAnsi="Calibri" w:cs="Calibri"/>
                <w:sz w:val="20"/>
                <w:szCs w:val="20"/>
              </w:rPr>
              <w:t>0,8</w:t>
            </w:r>
          </w:p>
        </w:tc>
      </w:tr>
      <w:tr w:rsidR="00DD222D" w:rsidRPr="00050CF1" w:rsidTr="00C77F84">
        <w:trPr>
          <w:trHeight w:val="255"/>
        </w:trPr>
        <w:tc>
          <w:tcPr>
            <w:tcW w:w="1041" w:type="pct"/>
            <w:shd w:val="clear" w:color="auto" w:fill="auto"/>
            <w:vAlign w:val="bottom"/>
          </w:tcPr>
          <w:p w:rsidR="00DD222D" w:rsidRPr="00F64A25" w:rsidRDefault="00DD222D" w:rsidP="00DD222D">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DD222D" w:rsidRPr="00F64A25" w:rsidRDefault="00DD222D" w:rsidP="00DD222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301459,4</w:t>
            </w:r>
          </w:p>
        </w:tc>
        <w:tc>
          <w:tcPr>
            <w:tcW w:w="560"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62,5</w:t>
            </w:r>
          </w:p>
        </w:tc>
        <w:tc>
          <w:tcPr>
            <w:tcW w:w="542"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34,3</w:t>
            </w:r>
          </w:p>
        </w:tc>
        <w:tc>
          <w:tcPr>
            <w:tcW w:w="616"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31731,5</w:t>
            </w:r>
          </w:p>
        </w:tc>
        <w:tc>
          <w:tcPr>
            <w:tcW w:w="561"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50,9</w:t>
            </w:r>
          </w:p>
        </w:tc>
        <w:tc>
          <w:tcPr>
            <w:tcW w:w="616" w:type="pct"/>
            <w:shd w:val="clear" w:color="auto" w:fill="auto"/>
            <w:vAlign w:val="bottom"/>
          </w:tcPr>
          <w:p w:rsidR="00DD222D" w:rsidRPr="00D75288" w:rsidRDefault="00DD222D" w:rsidP="00DD222D">
            <w:pPr>
              <w:jc w:val="right"/>
              <w:rPr>
                <w:rFonts w:ascii="Calibri" w:hAnsi="Calibri" w:cs="Calibri"/>
                <w:bCs/>
                <w:sz w:val="20"/>
                <w:szCs w:val="20"/>
              </w:rPr>
            </w:pPr>
            <w:r w:rsidRPr="00D75288">
              <w:rPr>
                <w:rFonts w:ascii="Calibri" w:hAnsi="Calibri" w:cs="Calibri"/>
                <w:bCs/>
                <w:sz w:val="20"/>
                <w:szCs w:val="20"/>
              </w:rPr>
              <w:t>2,5</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D435F3" w:rsidRPr="00050CF1" w:rsidTr="00C77F84">
        <w:trPr>
          <w:trHeight w:val="255"/>
        </w:trPr>
        <w:tc>
          <w:tcPr>
            <w:tcW w:w="1041" w:type="pct"/>
            <w:shd w:val="clear" w:color="auto" w:fill="auto"/>
            <w:vAlign w:val="bottom"/>
          </w:tcPr>
          <w:p w:rsidR="00D435F3" w:rsidRPr="00F64A25" w:rsidRDefault="00D435F3" w:rsidP="00D435F3">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D435F3" w:rsidRPr="00F64A25" w:rsidRDefault="00D435F3" w:rsidP="00D435F3">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476,8</w:t>
            </w:r>
          </w:p>
        </w:tc>
        <w:tc>
          <w:tcPr>
            <w:tcW w:w="560"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18,0</w:t>
            </w:r>
          </w:p>
        </w:tc>
        <w:tc>
          <w:tcPr>
            <w:tcW w:w="542"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0,1</w:t>
            </w:r>
          </w:p>
        </w:tc>
        <w:tc>
          <w:tcPr>
            <w:tcW w:w="616"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7333,8</w:t>
            </w:r>
          </w:p>
        </w:tc>
        <w:tc>
          <w:tcPr>
            <w:tcW w:w="561"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48,2</w:t>
            </w:r>
          </w:p>
        </w:tc>
        <w:tc>
          <w:tcPr>
            <w:tcW w:w="616" w:type="pct"/>
            <w:shd w:val="clear" w:color="auto" w:fill="auto"/>
            <w:vAlign w:val="bottom"/>
          </w:tcPr>
          <w:p w:rsidR="00D435F3" w:rsidRPr="00D435F3" w:rsidRDefault="00D435F3" w:rsidP="00D435F3">
            <w:pPr>
              <w:jc w:val="right"/>
              <w:rPr>
                <w:rFonts w:ascii="Calibri" w:hAnsi="Calibri" w:cs="Calibri"/>
                <w:sz w:val="20"/>
                <w:szCs w:val="20"/>
              </w:rPr>
            </w:pPr>
            <w:r w:rsidRPr="00D435F3">
              <w:rPr>
                <w:rFonts w:ascii="Calibri" w:hAnsi="Calibri" w:cs="Calibri"/>
                <w:sz w:val="20"/>
                <w:szCs w:val="20"/>
              </w:rPr>
              <w:t>0,6</w:t>
            </w:r>
          </w:p>
        </w:tc>
      </w:tr>
      <w:tr w:rsidR="00E11128" w:rsidRPr="00050CF1" w:rsidTr="00C77F84">
        <w:trPr>
          <w:trHeight w:val="255"/>
        </w:trPr>
        <w:tc>
          <w:tcPr>
            <w:tcW w:w="1041" w:type="pct"/>
            <w:shd w:val="clear" w:color="auto" w:fill="auto"/>
            <w:vAlign w:val="bottom"/>
          </w:tcPr>
          <w:p w:rsidR="00E11128" w:rsidRPr="00F64A25" w:rsidRDefault="00E11128" w:rsidP="00E11128">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E11128" w:rsidRPr="00F64A25" w:rsidRDefault="00E11128" w:rsidP="00E11128">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195330,7</w:t>
            </w:r>
          </w:p>
        </w:tc>
        <w:tc>
          <w:tcPr>
            <w:tcW w:w="560"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49,3</w:t>
            </w:r>
          </w:p>
        </w:tc>
        <w:tc>
          <w:tcPr>
            <w:tcW w:w="542"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22,2</w:t>
            </w:r>
          </w:p>
        </w:tc>
        <w:tc>
          <w:tcPr>
            <w:tcW w:w="616"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4507,9</w:t>
            </w:r>
          </w:p>
        </w:tc>
        <w:tc>
          <w:tcPr>
            <w:tcW w:w="561"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44,9</w:t>
            </w:r>
          </w:p>
        </w:tc>
        <w:tc>
          <w:tcPr>
            <w:tcW w:w="616" w:type="pct"/>
            <w:shd w:val="clear" w:color="auto" w:fill="auto"/>
            <w:vAlign w:val="bottom"/>
          </w:tcPr>
          <w:p w:rsidR="00E11128" w:rsidRPr="00E11128" w:rsidRDefault="00E11128" w:rsidP="00E11128">
            <w:pPr>
              <w:jc w:val="right"/>
              <w:rPr>
                <w:rFonts w:ascii="Calibri" w:hAnsi="Calibri" w:cs="Calibri"/>
                <w:sz w:val="20"/>
                <w:szCs w:val="20"/>
              </w:rPr>
            </w:pPr>
            <w:r w:rsidRPr="00E11128">
              <w:rPr>
                <w:rFonts w:ascii="Calibri" w:hAnsi="Calibri" w:cs="Calibri"/>
                <w:sz w:val="20"/>
                <w:szCs w:val="20"/>
              </w:rPr>
              <w:t>0,4</w:t>
            </w:r>
          </w:p>
        </w:tc>
      </w:tr>
      <w:tr w:rsidR="00E11128" w:rsidRPr="00050CF1" w:rsidTr="00C77F84">
        <w:trPr>
          <w:trHeight w:val="255"/>
        </w:trPr>
        <w:tc>
          <w:tcPr>
            <w:tcW w:w="1041" w:type="pct"/>
            <w:shd w:val="clear" w:color="auto" w:fill="auto"/>
            <w:vAlign w:val="bottom"/>
          </w:tcPr>
          <w:p w:rsidR="00E11128" w:rsidRPr="00F64A25" w:rsidRDefault="00E11128" w:rsidP="00E11128">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E11128" w:rsidRPr="00F64A25" w:rsidRDefault="00E11128" w:rsidP="00E1112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112326,3</w:t>
            </w:r>
          </w:p>
        </w:tc>
        <w:tc>
          <w:tcPr>
            <w:tcW w:w="560"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146,4</w:t>
            </w:r>
          </w:p>
        </w:tc>
        <w:tc>
          <w:tcPr>
            <w:tcW w:w="542"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12,8</w:t>
            </w:r>
          </w:p>
        </w:tc>
        <w:tc>
          <w:tcPr>
            <w:tcW w:w="616"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5314,0</w:t>
            </w:r>
          </w:p>
        </w:tc>
        <w:tc>
          <w:tcPr>
            <w:tcW w:w="561"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69,9</w:t>
            </w:r>
          </w:p>
        </w:tc>
        <w:tc>
          <w:tcPr>
            <w:tcW w:w="616" w:type="pct"/>
            <w:shd w:val="clear" w:color="auto" w:fill="auto"/>
            <w:vAlign w:val="bottom"/>
          </w:tcPr>
          <w:p w:rsidR="00E11128" w:rsidRPr="00E11128" w:rsidRDefault="00E11128" w:rsidP="00E11128">
            <w:pPr>
              <w:jc w:val="right"/>
              <w:rPr>
                <w:rFonts w:ascii="Calibri" w:hAnsi="Calibri" w:cs="Calibri"/>
                <w:bCs/>
                <w:sz w:val="20"/>
                <w:szCs w:val="20"/>
              </w:rPr>
            </w:pPr>
            <w:r w:rsidRPr="00E11128">
              <w:rPr>
                <w:rFonts w:ascii="Calibri" w:hAnsi="Calibri" w:cs="Calibri"/>
                <w:bCs/>
                <w:sz w:val="20"/>
                <w:szCs w:val="20"/>
              </w:rPr>
              <w:t>0,4</w:t>
            </w:r>
          </w:p>
        </w:tc>
      </w:tr>
      <w:tr w:rsidR="003E4E52" w:rsidRPr="00050CF1" w:rsidTr="00C77F84">
        <w:trPr>
          <w:trHeight w:val="255"/>
        </w:trPr>
        <w:tc>
          <w:tcPr>
            <w:tcW w:w="1041" w:type="pct"/>
            <w:shd w:val="clear" w:color="auto" w:fill="auto"/>
            <w:vAlign w:val="bottom"/>
          </w:tcPr>
          <w:p w:rsidR="003E4E52" w:rsidRPr="00F64A25" w:rsidRDefault="003E4E52" w:rsidP="003E4E52">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3E4E52" w:rsidRPr="00F64A25" w:rsidRDefault="003E4E52" w:rsidP="003E4E52">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93794,4</w:t>
            </w:r>
          </w:p>
        </w:tc>
        <w:tc>
          <w:tcPr>
            <w:tcW w:w="560"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27,8</w:t>
            </w:r>
          </w:p>
        </w:tc>
        <w:tc>
          <w:tcPr>
            <w:tcW w:w="542"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10,7</w:t>
            </w:r>
          </w:p>
        </w:tc>
        <w:tc>
          <w:tcPr>
            <w:tcW w:w="616"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55127,6</w:t>
            </w:r>
          </w:p>
        </w:tc>
        <w:tc>
          <w:tcPr>
            <w:tcW w:w="561"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35,2</w:t>
            </w:r>
          </w:p>
        </w:tc>
        <w:tc>
          <w:tcPr>
            <w:tcW w:w="616" w:type="pct"/>
            <w:shd w:val="clear" w:color="auto" w:fill="auto"/>
            <w:vAlign w:val="bottom"/>
          </w:tcPr>
          <w:p w:rsidR="003E4E52" w:rsidRPr="003E4E52" w:rsidRDefault="003E4E52" w:rsidP="003E4E52">
            <w:pPr>
              <w:jc w:val="right"/>
              <w:rPr>
                <w:rFonts w:ascii="Calibri" w:hAnsi="Calibri" w:cs="Calibri"/>
                <w:bCs/>
                <w:sz w:val="20"/>
                <w:szCs w:val="20"/>
              </w:rPr>
            </w:pPr>
            <w:r w:rsidRPr="003E4E52">
              <w:rPr>
                <w:rFonts w:ascii="Calibri" w:hAnsi="Calibri" w:cs="Calibri"/>
                <w:bCs/>
                <w:sz w:val="20"/>
                <w:szCs w:val="20"/>
              </w:rPr>
              <w:t>4,4</w:t>
            </w:r>
          </w:p>
        </w:tc>
      </w:tr>
      <w:tr w:rsidR="006B3475" w:rsidRPr="00050CF1" w:rsidTr="00C77F84">
        <w:trPr>
          <w:trHeight w:val="255"/>
        </w:trPr>
        <w:tc>
          <w:tcPr>
            <w:tcW w:w="1041" w:type="pct"/>
            <w:shd w:val="clear" w:color="auto" w:fill="auto"/>
            <w:vAlign w:val="bottom"/>
          </w:tcPr>
          <w:p w:rsidR="006B3475" w:rsidRPr="00F64A25" w:rsidRDefault="006B3475" w:rsidP="009C2869">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i/>
                <w:sz w:val="20"/>
                <w:szCs w:val="20"/>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AF7C11" w:rsidRPr="00050CF1" w:rsidTr="00C77F84">
        <w:trPr>
          <w:trHeight w:val="255"/>
        </w:trPr>
        <w:tc>
          <w:tcPr>
            <w:tcW w:w="1041" w:type="pct"/>
            <w:shd w:val="clear" w:color="auto" w:fill="auto"/>
            <w:vAlign w:val="bottom"/>
          </w:tcPr>
          <w:p w:rsidR="00AF7C11" w:rsidRPr="00F64A25" w:rsidRDefault="00AF7C11" w:rsidP="00AF7C11">
            <w:pPr>
              <w:spacing w:line="250" w:lineRule="exact"/>
              <w:ind w:left="142"/>
              <w:rPr>
                <w:rFonts w:ascii="Calibri" w:hAnsi="Calibri" w:cs="Calibri"/>
                <w:bCs/>
                <w:sz w:val="20"/>
                <w:szCs w:val="20"/>
              </w:rPr>
            </w:pPr>
            <w:r w:rsidRPr="00F64A25">
              <w:rPr>
                <w:rFonts w:ascii="Calibri" w:hAnsi="Calibri" w:cs="Calibri"/>
                <w:bCs/>
                <w:sz w:val="20"/>
                <w:szCs w:val="20"/>
              </w:rPr>
              <w:t>тютюн і промислові замінники тютюну</w:t>
            </w:r>
          </w:p>
        </w:tc>
        <w:tc>
          <w:tcPr>
            <w:tcW w:w="483" w:type="pct"/>
            <w:shd w:val="clear" w:color="auto" w:fill="auto"/>
            <w:vAlign w:val="bottom"/>
          </w:tcPr>
          <w:p w:rsidR="00AF7C11" w:rsidRPr="00F64A25" w:rsidRDefault="00AF7C11" w:rsidP="00AF7C1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24</w:t>
            </w:r>
          </w:p>
        </w:tc>
        <w:tc>
          <w:tcPr>
            <w:tcW w:w="581"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c>
          <w:tcPr>
            <w:tcW w:w="560"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c>
          <w:tcPr>
            <w:tcW w:w="542"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c>
          <w:tcPr>
            <w:tcW w:w="616"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c>
          <w:tcPr>
            <w:tcW w:w="561"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c>
          <w:tcPr>
            <w:tcW w:w="616" w:type="pct"/>
            <w:shd w:val="clear" w:color="auto" w:fill="auto"/>
            <w:vAlign w:val="bottom"/>
          </w:tcPr>
          <w:p w:rsidR="00AF7C11" w:rsidRPr="00AF7C11" w:rsidRDefault="00AF7C11" w:rsidP="00AF7C11">
            <w:pPr>
              <w:jc w:val="right"/>
              <w:rPr>
                <w:rFonts w:ascii="Calibri" w:hAnsi="Calibri" w:cs="Calibri"/>
                <w:sz w:val="20"/>
                <w:szCs w:val="20"/>
              </w:rPr>
            </w:pPr>
            <w:r w:rsidRPr="00AF7C11">
              <w:rPr>
                <w:rFonts w:ascii="Calibri" w:hAnsi="Calibri" w:cs="Calibri"/>
                <w:sz w:val="20"/>
                <w:szCs w:val="20"/>
              </w:rPr>
              <w:t>к</w:t>
            </w:r>
          </w:p>
        </w:tc>
      </w:tr>
      <w:tr w:rsidR="00CA428D" w:rsidRPr="00050CF1" w:rsidTr="00C77F84">
        <w:trPr>
          <w:trHeight w:val="255"/>
        </w:trPr>
        <w:tc>
          <w:tcPr>
            <w:tcW w:w="1041" w:type="pct"/>
            <w:shd w:val="clear" w:color="auto" w:fill="auto"/>
            <w:vAlign w:val="bottom"/>
          </w:tcPr>
          <w:p w:rsidR="00CA428D" w:rsidRPr="00F64A25" w:rsidRDefault="00CA428D" w:rsidP="00CA428D">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CA428D" w:rsidRPr="00F64A25" w:rsidRDefault="00CA428D" w:rsidP="00CA428D">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3779,5</w:t>
            </w:r>
          </w:p>
        </w:tc>
        <w:tc>
          <w:tcPr>
            <w:tcW w:w="560"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38,0</w:t>
            </w:r>
          </w:p>
        </w:tc>
        <w:tc>
          <w:tcPr>
            <w:tcW w:w="542"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0,4</w:t>
            </w:r>
          </w:p>
        </w:tc>
        <w:tc>
          <w:tcPr>
            <w:tcW w:w="616"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143230,1</w:t>
            </w:r>
          </w:p>
        </w:tc>
        <w:tc>
          <w:tcPr>
            <w:tcW w:w="561"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108,7</w:t>
            </w:r>
          </w:p>
        </w:tc>
        <w:tc>
          <w:tcPr>
            <w:tcW w:w="616" w:type="pct"/>
            <w:shd w:val="clear" w:color="auto" w:fill="auto"/>
            <w:vAlign w:val="bottom"/>
          </w:tcPr>
          <w:p w:rsidR="00CA428D" w:rsidRPr="00CA428D" w:rsidRDefault="00CA428D" w:rsidP="00CA428D">
            <w:pPr>
              <w:jc w:val="right"/>
              <w:rPr>
                <w:rFonts w:ascii="Calibri" w:hAnsi="Calibri" w:cs="Calibri"/>
                <w:bCs/>
                <w:sz w:val="20"/>
                <w:szCs w:val="20"/>
              </w:rPr>
            </w:pPr>
            <w:r w:rsidRPr="00CA428D">
              <w:rPr>
                <w:rFonts w:ascii="Calibri" w:hAnsi="Calibri" w:cs="Calibri"/>
                <w:bCs/>
                <w:sz w:val="20"/>
                <w:szCs w:val="20"/>
              </w:rPr>
              <w:t>11,4</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B0F78" w:rsidRPr="00050CF1" w:rsidTr="00C77F84">
        <w:trPr>
          <w:trHeight w:val="255"/>
        </w:trPr>
        <w:tc>
          <w:tcPr>
            <w:tcW w:w="1041" w:type="pct"/>
            <w:shd w:val="clear" w:color="auto" w:fill="auto"/>
            <w:vAlign w:val="bottom"/>
          </w:tcPr>
          <w:p w:rsidR="009B0F78" w:rsidRPr="00F64A25" w:rsidRDefault="009B0F78" w:rsidP="009B0F78">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9B0F78" w:rsidRPr="00F64A25" w:rsidRDefault="009B0F78" w:rsidP="009B0F7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2873,7</w:t>
            </w:r>
          </w:p>
        </w:tc>
        <w:tc>
          <w:tcPr>
            <w:tcW w:w="560"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61,7</w:t>
            </w:r>
          </w:p>
        </w:tc>
        <w:tc>
          <w:tcPr>
            <w:tcW w:w="542"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0,3</w:t>
            </w:r>
          </w:p>
        </w:tc>
        <w:tc>
          <w:tcPr>
            <w:tcW w:w="616"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140191,6</w:t>
            </w:r>
          </w:p>
        </w:tc>
        <w:tc>
          <w:tcPr>
            <w:tcW w:w="561"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110,2</w:t>
            </w:r>
          </w:p>
        </w:tc>
        <w:tc>
          <w:tcPr>
            <w:tcW w:w="616" w:type="pct"/>
            <w:shd w:val="clear" w:color="auto" w:fill="auto"/>
            <w:vAlign w:val="bottom"/>
          </w:tcPr>
          <w:p w:rsidR="009B0F78" w:rsidRPr="009B0F78" w:rsidRDefault="009B0F78" w:rsidP="009B0F78">
            <w:pPr>
              <w:jc w:val="right"/>
              <w:rPr>
                <w:rFonts w:ascii="Calibri" w:hAnsi="Calibri" w:cs="Calibri"/>
                <w:sz w:val="20"/>
                <w:szCs w:val="20"/>
              </w:rPr>
            </w:pPr>
            <w:r w:rsidRPr="009B0F78">
              <w:rPr>
                <w:rFonts w:ascii="Calibri" w:hAnsi="Calibri" w:cs="Calibri"/>
                <w:sz w:val="20"/>
                <w:szCs w:val="20"/>
              </w:rPr>
              <w:t>11,2</w:t>
            </w:r>
          </w:p>
        </w:tc>
      </w:tr>
      <w:tr w:rsidR="00C31C5B" w:rsidRPr="00050CF1" w:rsidTr="00C77F84">
        <w:trPr>
          <w:trHeight w:val="255"/>
        </w:trPr>
        <w:tc>
          <w:tcPr>
            <w:tcW w:w="1041" w:type="pct"/>
            <w:shd w:val="clear" w:color="auto" w:fill="auto"/>
            <w:vAlign w:val="bottom"/>
          </w:tcPr>
          <w:p w:rsidR="00C31C5B" w:rsidRPr="00F64A25" w:rsidRDefault="00C31C5B" w:rsidP="00C31C5B">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C31C5B" w:rsidRPr="00F64A25" w:rsidRDefault="00C31C5B" w:rsidP="00C31C5B">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36123,2</w:t>
            </w:r>
          </w:p>
        </w:tc>
        <w:tc>
          <w:tcPr>
            <w:tcW w:w="560"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48,9</w:t>
            </w:r>
          </w:p>
        </w:tc>
        <w:tc>
          <w:tcPr>
            <w:tcW w:w="542"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4,1</w:t>
            </w:r>
          </w:p>
        </w:tc>
        <w:tc>
          <w:tcPr>
            <w:tcW w:w="616"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148785,0</w:t>
            </w:r>
          </w:p>
        </w:tc>
        <w:tc>
          <w:tcPr>
            <w:tcW w:w="561"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54,8</w:t>
            </w:r>
          </w:p>
        </w:tc>
        <w:tc>
          <w:tcPr>
            <w:tcW w:w="616" w:type="pct"/>
            <w:shd w:val="clear" w:color="auto" w:fill="auto"/>
            <w:vAlign w:val="bottom"/>
          </w:tcPr>
          <w:p w:rsidR="00C31C5B" w:rsidRPr="00C31C5B" w:rsidRDefault="00C31C5B" w:rsidP="00C31C5B">
            <w:pPr>
              <w:jc w:val="right"/>
              <w:rPr>
                <w:rFonts w:ascii="Calibri" w:hAnsi="Calibri" w:cs="Calibri"/>
                <w:bCs/>
                <w:sz w:val="20"/>
                <w:szCs w:val="20"/>
              </w:rPr>
            </w:pPr>
            <w:r w:rsidRPr="00C31C5B">
              <w:rPr>
                <w:rFonts w:ascii="Calibri" w:hAnsi="Calibri" w:cs="Calibri"/>
                <w:bCs/>
                <w:sz w:val="20"/>
                <w:szCs w:val="20"/>
              </w:rPr>
              <w:t>11,9</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75376" w:rsidRPr="00050CF1" w:rsidTr="00C77F84">
        <w:trPr>
          <w:trHeight w:val="255"/>
        </w:trPr>
        <w:tc>
          <w:tcPr>
            <w:tcW w:w="1041" w:type="pct"/>
            <w:shd w:val="clear" w:color="auto" w:fill="auto"/>
            <w:vAlign w:val="bottom"/>
          </w:tcPr>
          <w:p w:rsidR="00975376" w:rsidRPr="00F64A25" w:rsidRDefault="00975376" w:rsidP="00975376">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продукти </w:t>
            </w:r>
          </w:p>
          <w:p w:rsidR="00975376" w:rsidRPr="00F64A25" w:rsidRDefault="00975376" w:rsidP="00975376">
            <w:pPr>
              <w:spacing w:line="250" w:lineRule="exact"/>
              <w:ind w:left="-4" w:firstLine="146"/>
              <w:rPr>
                <w:rFonts w:ascii="Calibri" w:hAnsi="Calibri" w:cs="Calibri"/>
                <w:bCs/>
                <w:sz w:val="20"/>
                <w:szCs w:val="20"/>
              </w:rPr>
            </w:pPr>
            <w:r w:rsidRPr="00F64A25">
              <w:rPr>
                <w:rFonts w:ascii="Calibri" w:hAnsi="Calibri" w:cs="Calibri"/>
                <w:bCs/>
                <w:sz w:val="20"/>
                <w:szCs w:val="20"/>
              </w:rPr>
              <w:t>неорганічної хiмiї</w:t>
            </w:r>
          </w:p>
        </w:tc>
        <w:tc>
          <w:tcPr>
            <w:tcW w:w="483" w:type="pct"/>
            <w:shd w:val="clear" w:color="auto" w:fill="auto"/>
            <w:vAlign w:val="bottom"/>
          </w:tcPr>
          <w:p w:rsidR="00975376" w:rsidRPr="00F64A25" w:rsidRDefault="00975376" w:rsidP="00975376">
            <w:pPr>
              <w:spacing w:line="250" w:lineRule="exact"/>
              <w:jc w:val="center"/>
              <w:rPr>
                <w:rFonts w:ascii="Calibri" w:hAnsi="Calibri" w:cs="Calibri"/>
                <w:bCs/>
                <w:sz w:val="20"/>
                <w:szCs w:val="20"/>
              </w:rPr>
            </w:pPr>
            <w:r w:rsidRPr="00F64A25">
              <w:rPr>
                <w:rFonts w:ascii="Calibri" w:hAnsi="Calibri" w:cs="Calibri"/>
                <w:bCs/>
                <w:sz w:val="20"/>
                <w:szCs w:val="20"/>
              </w:rPr>
              <w:t>28</w:t>
            </w:r>
          </w:p>
        </w:tc>
        <w:tc>
          <w:tcPr>
            <w:tcW w:w="581"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13666,3</w:t>
            </w:r>
          </w:p>
        </w:tc>
        <w:tc>
          <w:tcPr>
            <w:tcW w:w="560"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58,3</w:t>
            </w:r>
          </w:p>
        </w:tc>
        <w:tc>
          <w:tcPr>
            <w:tcW w:w="542"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1,6</w:t>
            </w:r>
          </w:p>
        </w:tc>
        <w:tc>
          <w:tcPr>
            <w:tcW w:w="616"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7717,1</w:t>
            </w:r>
          </w:p>
        </w:tc>
        <w:tc>
          <w:tcPr>
            <w:tcW w:w="561"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49,4</w:t>
            </w:r>
          </w:p>
        </w:tc>
        <w:tc>
          <w:tcPr>
            <w:tcW w:w="616"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0,6</w:t>
            </w:r>
          </w:p>
        </w:tc>
      </w:tr>
      <w:tr w:rsidR="00975376" w:rsidRPr="00983258" w:rsidTr="00C77F84">
        <w:trPr>
          <w:trHeight w:val="255"/>
        </w:trPr>
        <w:tc>
          <w:tcPr>
            <w:tcW w:w="1041" w:type="pct"/>
            <w:shd w:val="clear" w:color="auto" w:fill="auto"/>
            <w:vAlign w:val="bottom"/>
          </w:tcPr>
          <w:p w:rsidR="00975376" w:rsidRPr="00F64A25" w:rsidRDefault="00975376" w:rsidP="00975376">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975376" w:rsidRPr="00F64A25" w:rsidRDefault="00975376" w:rsidP="00975376">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975376" w:rsidRPr="00F64A25" w:rsidRDefault="00975376" w:rsidP="00975376">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4888,5</w:t>
            </w:r>
          </w:p>
        </w:tc>
        <w:tc>
          <w:tcPr>
            <w:tcW w:w="560"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59,5</w:t>
            </w:r>
          </w:p>
        </w:tc>
        <w:tc>
          <w:tcPr>
            <w:tcW w:w="542"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0,6</w:t>
            </w:r>
          </w:p>
        </w:tc>
        <w:tc>
          <w:tcPr>
            <w:tcW w:w="616"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43541,0</w:t>
            </w:r>
          </w:p>
        </w:tc>
        <w:tc>
          <w:tcPr>
            <w:tcW w:w="561"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65,4</w:t>
            </w:r>
          </w:p>
        </w:tc>
        <w:tc>
          <w:tcPr>
            <w:tcW w:w="616" w:type="pct"/>
            <w:shd w:val="clear" w:color="auto" w:fill="auto"/>
            <w:vAlign w:val="bottom"/>
          </w:tcPr>
          <w:p w:rsidR="00975376" w:rsidRPr="00975376" w:rsidRDefault="00975376" w:rsidP="00975376">
            <w:pPr>
              <w:jc w:val="right"/>
              <w:rPr>
                <w:rFonts w:ascii="Calibri" w:hAnsi="Calibri" w:cs="Calibri"/>
                <w:sz w:val="20"/>
                <w:szCs w:val="20"/>
              </w:rPr>
            </w:pPr>
            <w:r w:rsidRPr="00975376">
              <w:rPr>
                <w:rFonts w:ascii="Calibri" w:hAnsi="Calibri" w:cs="Calibri"/>
                <w:sz w:val="20"/>
                <w:szCs w:val="20"/>
              </w:rPr>
              <w:t>3,5</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3"/>
        <w:gridCol w:w="967"/>
        <w:gridCol w:w="1111"/>
        <w:gridCol w:w="6"/>
        <w:gridCol w:w="1098"/>
        <w:gridCol w:w="1103"/>
        <w:gridCol w:w="1107"/>
        <w:gridCol w:w="1105"/>
        <w:gridCol w:w="1048"/>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B2402" w:rsidRPr="00F64A25" w:rsidRDefault="003B2402" w:rsidP="003B2402">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894DEF" w:rsidRPr="00050CF1" w:rsidRDefault="003B2402" w:rsidP="003B2402">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B2402" w:rsidRPr="00F64A25" w:rsidRDefault="003B2402" w:rsidP="003B2402">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894DEF" w:rsidRPr="00050CF1" w:rsidRDefault="003B2402" w:rsidP="003B2402">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6D76C2" w:rsidRPr="00050CF1" w:rsidTr="004B3A7E">
        <w:trPr>
          <w:trHeight w:val="255"/>
        </w:trPr>
        <w:tc>
          <w:tcPr>
            <w:tcW w:w="1082" w:type="pct"/>
            <w:tcBorders>
              <w:top w:val="single" w:sz="4" w:space="0" w:color="auto"/>
            </w:tcBorders>
            <w:shd w:val="clear" w:color="auto" w:fill="auto"/>
            <w:vAlign w:val="bottom"/>
          </w:tcPr>
          <w:p w:rsidR="006D76C2" w:rsidRPr="00F64A25" w:rsidRDefault="006D76C2" w:rsidP="006D76C2">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6D76C2" w:rsidRPr="00F64A25" w:rsidRDefault="006D76C2" w:rsidP="006D76C2">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24497,3</w:t>
            </w:r>
          </w:p>
        </w:tc>
        <w:tc>
          <w:tcPr>
            <w:tcW w:w="570" w:type="pct"/>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40,5</w:t>
            </w:r>
          </w:p>
        </w:tc>
        <w:tc>
          <w:tcPr>
            <w:tcW w:w="573" w:type="pct"/>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2,8</w:t>
            </w:r>
          </w:p>
        </w:tc>
        <w:tc>
          <w:tcPr>
            <w:tcW w:w="575" w:type="pct"/>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194418,4</w:t>
            </w:r>
          </w:p>
        </w:tc>
        <w:tc>
          <w:tcPr>
            <w:tcW w:w="574" w:type="pct"/>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52,9</w:t>
            </w:r>
          </w:p>
        </w:tc>
        <w:tc>
          <w:tcPr>
            <w:tcW w:w="544" w:type="pct"/>
            <w:tcBorders>
              <w:top w:val="single" w:sz="4" w:space="0" w:color="auto"/>
            </w:tcBorders>
            <w:shd w:val="clear" w:color="auto" w:fill="auto"/>
            <w:vAlign w:val="bottom"/>
          </w:tcPr>
          <w:p w:rsidR="006D76C2" w:rsidRPr="006D76C2" w:rsidRDefault="006D76C2" w:rsidP="006D76C2">
            <w:pPr>
              <w:jc w:val="right"/>
              <w:rPr>
                <w:rFonts w:ascii="Calibri" w:hAnsi="Calibri" w:cs="Calibri"/>
                <w:bCs/>
                <w:sz w:val="20"/>
                <w:szCs w:val="20"/>
              </w:rPr>
            </w:pPr>
            <w:r w:rsidRPr="006D76C2">
              <w:rPr>
                <w:rFonts w:ascii="Calibri" w:hAnsi="Calibri" w:cs="Calibri"/>
                <w:bCs/>
                <w:sz w:val="20"/>
                <w:szCs w:val="20"/>
              </w:rPr>
              <w:t>15,5</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r>
      <w:tr w:rsidR="00517F80" w:rsidRPr="00050CF1" w:rsidTr="004B3A7E">
        <w:trPr>
          <w:trHeight w:val="494"/>
        </w:trPr>
        <w:tc>
          <w:tcPr>
            <w:tcW w:w="1082" w:type="pct"/>
            <w:shd w:val="clear" w:color="auto" w:fill="auto"/>
            <w:vAlign w:val="bottom"/>
          </w:tcPr>
          <w:p w:rsidR="00517F80" w:rsidRPr="00F64A25" w:rsidRDefault="00517F80" w:rsidP="00517F80">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517F80" w:rsidRPr="00F64A25" w:rsidRDefault="00517F80" w:rsidP="00517F8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21730,2</w:t>
            </w:r>
          </w:p>
        </w:tc>
        <w:tc>
          <w:tcPr>
            <w:tcW w:w="570" w:type="pct"/>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38,8</w:t>
            </w:r>
          </w:p>
        </w:tc>
        <w:tc>
          <w:tcPr>
            <w:tcW w:w="573" w:type="pct"/>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2,5</w:t>
            </w:r>
          </w:p>
        </w:tc>
        <w:tc>
          <w:tcPr>
            <w:tcW w:w="575" w:type="pct"/>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116311,4</w:t>
            </w:r>
          </w:p>
        </w:tc>
        <w:tc>
          <w:tcPr>
            <w:tcW w:w="574" w:type="pct"/>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50,1</w:t>
            </w:r>
          </w:p>
        </w:tc>
        <w:tc>
          <w:tcPr>
            <w:tcW w:w="544" w:type="pct"/>
            <w:shd w:val="clear" w:color="auto" w:fill="auto"/>
            <w:vAlign w:val="bottom"/>
          </w:tcPr>
          <w:p w:rsidR="00517F80" w:rsidRPr="00517F80" w:rsidRDefault="00517F80" w:rsidP="00517F80">
            <w:pPr>
              <w:jc w:val="right"/>
              <w:rPr>
                <w:rFonts w:ascii="Calibri" w:hAnsi="Calibri" w:cs="Calibri"/>
                <w:sz w:val="20"/>
                <w:szCs w:val="20"/>
              </w:rPr>
            </w:pPr>
            <w:r w:rsidRPr="00517F80">
              <w:rPr>
                <w:rFonts w:ascii="Calibri" w:hAnsi="Calibri" w:cs="Calibri"/>
                <w:sz w:val="20"/>
                <w:szCs w:val="20"/>
              </w:rPr>
              <w:t>9,3</w:t>
            </w:r>
          </w:p>
        </w:tc>
      </w:tr>
      <w:tr w:rsidR="00594B35" w:rsidRPr="00050CF1" w:rsidTr="004B3A7E">
        <w:trPr>
          <w:trHeight w:val="255"/>
        </w:trPr>
        <w:tc>
          <w:tcPr>
            <w:tcW w:w="1082" w:type="pct"/>
            <w:shd w:val="clear" w:color="auto" w:fill="auto"/>
            <w:vAlign w:val="bottom"/>
          </w:tcPr>
          <w:p w:rsidR="00594B35" w:rsidRPr="00F64A25" w:rsidRDefault="00594B35" w:rsidP="00594B35">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594B35" w:rsidRPr="00F64A25" w:rsidRDefault="00594B35" w:rsidP="00594B35">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1658,5</w:t>
            </w:r>
          </w:p>
        </w:tc>
        <w:tc>
          <w:tcPr>
            <w:tcW w:w="570" w:type="pct"/>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182,9</w:t>
            </w:r>
          </w:p>
        </w:tc>
        <w:tc>
          <w:tcPr>
            <w:tcW w:w="573" w:type="pct"/>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0,2</w:t>
            </w:r>
          </w:p>
        </w:tc>
        <w:tc>
          <w:tcPr>
            <w:tcW w:w="575" w:type="pct"/>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5524,7</w:t>
            </w:r>
          </w:p>
        </w:tc>
        <w:tc>
          <w:tcPr>
            <w:tcW w:w="574" w:type="pct"/>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86,9</w:t>
            </w:r>
          </w:p>
        </w:tc>
        <w:tc>
          <w:tcPr>
            <w:tcW w:w="544" w:type="pct"/>
            <w:shd w:val="clear" w:color="auto" w:fill="auto"/>
            <w:vAlign w:val="bottom"/>
          </w:tcPr>
          <w:p w:rsidR="00594B35" w:rsidRPr="00594B35" w:rsidRDefault="00594B35" w:rsidP="00594B35">
            <w:pPr>
              <w:jc w:val="right"/>
              <w:rPr>
                <w:rFonts w:ascii="Calibri" w:hAnsi="Calibri" w:cs="Calibri"/>
                <w:bCs/>
                <w:sz w:val="20"/>
                <w:szCs w:val="20"/>
              </w:rPr>
            </w:pPr>
            <w:r w:rsidRPr="00594B35">
              <w:rPr>
                <w:rFonts w:ascii="Calibri" w:hAnsi="Calibri" w:cs="Calibri"/>
                <w:b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573196" w:rsidRPr="00050CF1" w:rsidTr="004B3A7E">
        <w:trPr>
          <w:trHeight w:val="255"/>
        </w:trPr>
        <w:tc>
          <w:tcPr>
            <w:tcW w:w="1082" w:type="pct"/>
            <w:shd w:val="clear" w:color="auto" w:fill="auto"/>
            <w:vAlign w:val="bottom"/>
          </w:tcPr>
          <w:p w:rsidR="00573196" w:rsidRPr="00F64A25" w:rsidRDefault="00573196" w:rsidP="00573196">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573196" w:rsidRPr="00F64A25" w:rsidRDefault="00573196" w:rsidP="00573196">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215,5</w:t>
            </w:r>
          </w:p>
        </w:tc>
        <w:tc>
          <w:tcPr>
            <w:tcW w:w="570" w:type="pct"/>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110,7</w:t>
            </w:r>
          </w:p>
        </w:tc>
        <w:tc>
          <w:tcPr>
            <w:tcW w:w="573" w:type="pct"/>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0,0</w:t>
            </w:r>
          </w:p>
        </w:tc>
        <w:tc>
          <w:tcPr>
            <w:tcW w:w="575" w:type="pct"/>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5246,4</w:t>
            </w:r>
          </w:p>
        </w:tc>
        <w:tc>
          <w:tcPr>
            <w:tcW w:w="574" w:type="pct"/>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145,7</w:t>
            </w:r>
          </w:p>
        </w:tc>
        <w:tc>
          <w:tcPr>
            <w:tcW w:w="544" w:type="pct"/>
            <w:shd w:val="clear" w:color="auto" w:fill="auto"/>
            <w:vAlign w:val="bottom"/>
          </w:tcPr>
          <w:p w:rsidR="00573196" w:rsidRPr="00573196" w:rsidRDefault="00573196" w:rsidP="00573196">
            <w:pPr>
              <w:jc w:val="right"/>
              <w:rPr>
                <w:rFonts w:ascii="Calibri" w:hAnsi="Calibri" w:cs="Calibri"/>
                <w:sz w:val="20"/>
                <w:szCs w:val="20"/>
              </w:rPr>
            </w:pPr>
            <w:r w:rsidRPr="00573196">
              <w:rPr>
                <w:rFonts w:ascii="Calibri" w:hAnsi="Calibri" w:cs="Calibri"/>
                <w:sz w:val="20"/>
                <w:szCs w:val="20"/>
              </w:rPr>
              <w:t>0,4</w:t>
            </w:r>
          </w:p>
        </w:tc>
      </w:tr>
      <w:tr w:rsidR="00665025" w:rsidRPr="00050CF1" w:rsidTr="004B3A7E">
        <w:trPr>
          <w:trHeight w:val="255"/>
        </w:trPr>
        <w:tc>
          <w:tcPr>
            <w:tcW w:w="1082" w:type="pct"/>
            <w:shd w:val="clear" w:color="auto" w:fill="auto"/>
            <w:vAlign w:val="bottom"/>
          </w:tcPr>
          <w:p w:rsidR="00665025" w:rsidRPr="00F64A25" w:rsidRDefault="00665025" w:rsidP="00665025">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665025" w:rsidRPr="00F64A25" w:rsidRDefault="00665025" w:rsidP="00665025">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665025" w:rsidRPr="00F64A25" w:rsidRDefault="00665025" w:rsidP="00665025">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665025" w:rsidRPr="00665025" w:rsidRDefault="00665025" w:rsidP="00665025">
            <w:pPr>
              <w:jc w:val="right"/>
              <w:rPr>
                <w:rFonts w:ascii="Calibri" w:hAnsi="Calibri" w:cs="Calibri"/>
                <w:sz w:val="20"/>
                <w:szCs w:val="20"/>
              </w:rPr>
            </w:pPr>
            <w:r w:rsidRPr="00665025">
              <w:rPr>
                <w:rFonts w:ascii="Calibri" w:hAnsi="Calibri" w:cs="Calibri"/>
                <w:sz w:val="20"/>
                <w:szCs w:val="20"/>
              </w:rPr>
              <w:t>к</w:t>
            </w:r>
          </w:p>
        </w:tc>
        <w:tc>
          <w:tcPr>
            <w:tcW w:w="570" w:type="pct"/>
            <w:shd w:val="clear" w:color="auto" w:fill="auto"/>
            <w:vAlign w:val="bottom"/>
          </w:tcPr>
          <w:p w:rsidR="00665025" w:rsidRPr="00665025" w:rsidRDefault="00665025" w:rsidP="00665025">
            <w:pPr>
              <w:jc w:val="right"/>
              <w:rPr>
                <w:rFonts w:ascii="Calibri" w:hAnsi="Calibri" w:cs="Calibri"/>
                <w:sz w:val="20"/>
                <w:szCs w:val="20"/>
              </w:rPr>
            </w:pPr>
            <w:r w:rsidRPr="00665025">
              <w:rPr>
                <w:rFonts w:ascii="Calibri" w:hAnsi="Calibri" w:cs="Calibri"/>
                <w:sz w:val="20"/>
                <w:szCs w:val="20"/>
              </w:rPr>
              <w:t>к</w:t>
            </w:r>
          </w:p>
        </w:tc>
        <w:tc>
          <w:tcPr>
            <w:tcW w:w="573" w:type="pct"/>
            <w:shd w:val="clear" w:color="auto" w:fill="auto"/>
            <w:vAlign w:val="bottom"/>
          </w:tcPr>
          <w:p w:rsidR="00665025" w:rsidRPr="00665025" w:rsidRDefault="00665025" w:rsidP="00665025">
            <w:pPr>
              <w:jc w:val="right"/>
              <w:rPr>
                <w:rFonts w:ascii="Calibri" w:hAnsi="Calibri" w:cs="Calibri"/>
                <w:sz w:val="20"/>
                <w:szCs w:val="20"/>
              </w:rPr>
            </w:pPr>
            <w:r w:rsidRPr="00665025">
              <w:rPr>
                <w:rFonts w:ascii="Calibri" w:hAnsi="Calibri" w:cs="Calibri"/>
                <w:sz w:val="20"/>
                <w:szCs w:val="20"/>
              </w:rPr>
              <w:t>к</w:t>
            </w:r>
          </w:p>
        </w:tc>
        <w:tc>
          <w:tcPr>
            <w:tcW w:w="575" w:type="pct"/>
            <w:shd w:val="clear" w:color="auto" w:fill="auto"/>
            <w:vAlign w:val="bottom"/>
          </w:tcPr>
          <w:p w:rsidR="00665025" w:rsidRPr="00665025" w:rsidRDefault="00665025" w:rsidP="00665025">
            <w:pPr>
              <w:jc w:val="right"/>
              <w:rPr>
                <w:rFonts w:ascii="Calibri" w:hAnsi="Calibri" w:cs="Calibri"/>
                <w:sz w:val="20"/>
                <w:szCs w:val="20"/>
              </w:rPr>
            </w:pPr>
            <w:r w:rsidRPr="00665025">
              <w:rPr>
                <w:rFonts w:ascii="Calibri" w:hAnsi="Calibri" w:cs="Calibri"/>
                <w:sz w:val="20"/>
                <w:szCs w:val="20"/>
              </w:rPr>
              <w:t>20,8</w:t>
            </w:r>
          </w:p>
        </w:tc>
        <w:tc>
          <w:tcPr>
            <w:tcW w:w="574" w:type="pct"/>
            <w:shd w:val="clear" w:color="auto" w:fill="auto"/>
            <w:vAlign w:val="bottom"/>
          </w:tcPr>
          <w:p w:rsidR="00665025" w:rsidRPr="00665025" w:rsidRDefault="00665025" w:rsidP="00665025">
            <w:pPr>
              <w:jc w:val="right"/>
              <w:rPr>
                <w:rFonts w:ascii="Calibri" w:hAnsi="Calibri" w:cs="Calibri"/>
                <w:sz w:val="20"/>
                <w:szCs w:val="20"/>
              </w:rPr>
            </w:pPr>
            <w:r w:rsidRPr="00665025">
              <w:rPr>
                <w:rFonts w:ascii="Calibri" w:hAnsi="Calibri" w:cs="Calibri"/>
                <w:sz w:val="20"/>
                <w:szCs w:val="20"/>
              </w:rPr>
              <w:t>7,4</w:t>
            </w:r>
          </w:p>
        </w:tc>
        <w:tc>
          <w:tcPr>
            <w:tcW w:w="544" w:type="pct"/>
            <w:shd w:val="clear" w:color="auto" w:fill="auto"/>
            <w:vAlign w:val="bottom"/>
          </w:tcPr>
          <w:p w:rsidR="00665025" w:rsidRPr="00665025" w:rsidRDefault="00665025" w:rsidP="00DE4626">
            <w:pPr>
              <w:jc w:val="right"/>
              <w:rPr>
                <w:rFonts w:ascii="Calibri" w:hAnsi="Calibri" w:cs="Calibri"/>
                <w:sz w:val="20"/>
                <w:szCs w:val="20"/>
              </w:rPr>
            </w:pPr>
            <w:r w:rsidRPr="00665025">
              <w:rPr>
                <w:rFonts w:ascii="Calibri" w:hAnsi="Calibri" w:cs="Calibri"/>
                <w:sz w:val="20"/>
                <w:szCs w:val="20"/>
              </w:rPr>
              <w:t>0,0</w:t>
            </w:r>
          </w:p>
        </w:tc>
      </w:tr>
      <w:tr w:rsidR="00DE4626" w:rsidRPr="00050CF1" w:rsidTr="004B3A7E">
        <w:trPr>
          <w:trHeight w:val="255"/>
        </w:trPr>
        <w:tc>
          <w:tcPr>
            <w:tcW w:w="1082" w:type="pct"/>
            <w:shd w:val="clear" w:color="auto" w:fill="auto"/>
            <w:vAlign w:val="bottom"/>
          </w:tcPr>
          <w:p w:rsidR="00DE4626" w:rsidRPr="00F64A25" w:rsidRDefault="00DE4626" w:rsidP="00DE4626">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DE4626" w:rsidRPr="00F64A25" w:rsidRDefault="00DE4626" w:rsidP="00DE4626">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12150,1</w:t>
            </w:r>
          </w:p>
        </w:tc>
        <w:tc>
          <w:tcPr>
            <w:tcW w:w="570" w:type="pct"/>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46,7</w:t>
            </w:r>
          </w:p>
        </w:tc>
        <w:tc>
          <w:tcPr>
            <w:tcW w:w="573" w:type="pct"/>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1,4</w:t>
            </w:r>
          </w:p>
        </w:tc>
        <w:tc>
          <w:tcPr>
            <w:tcW w:w="575" w:type="pct"/>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4418,6</w:t>
            </w:r>
          </w:p>
        </w:tc>
        <w:tc>
          <w:tcPr>
            <w:tcW w:w="574" w:type="pct"/>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22,0</w:t>
            </w:r>
          </w:p>
        </w:tc>
        <w:tc>
          <w:tcPr>
            <w:tcW w:w="544" w:type="pct"/>
            <w:shd w:val="clear" w:color="auto" w:fill="auto"/>
            <w:vAlign w:val="bottom"/>
          </w:tcPr>
          <w:p w:rsidR="00DE4626" w:rsidRPr="00DE4626" w:rsidRDefault="00DE4626" w:rsidP="00DE4626">
            <w:pPr>
              <w:jc w:val="right"/>
              <w:rPr>
                <w:rFonts w:ascii="Calibri" w:hAnsi="Calibri" w:cs="Calibri"/>
                <w:bCs/>
                <w:sz w:val="20"/>
                <w:szCs w:val="20"/>
              </w:rPr>
            </w:pPr>
            <w:r w:rsidRPr="00DE4626">
              <w:rPr>
                <w:rFonts w:ascii="Calibri" w:hAnsi="Calibri" w:cs="Calibri"/>
                <w:b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D829DE" w:rsidRPr="00050CF1" w:rsidTr="004B3A7E">
        <w:trPr>
          <w:trHeight w:val="255"/>
        </w:trPr>
        <w:tc>
          <w:tcPr>
            <w:tcW w:w="1082" w:type="pct"/>
            <w:shd w:val="clear" w:color="auto" w:fill="auto"/>
            <w:vAlign w:val="bottom"/>
          </w:tcPr>
          <w:p w:rsidR="00D829DE" w:rsidRPr="00F64A25" w:rsidRDefault="00D829DE" w:rsidP="00D829DE">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D829DE" w:rsidRPr="00F64A25" w:rsidRDefault="00D829DE" w:rsidP="00D829DE">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12149,2</w:t>
            </w:r>
          </w:p>
        </w:tc>
        <w:tc>
          <w:tcPr>
            <w:tcW w:w="570" w:type="pct"/>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46,7</w:t>
            </w:r>
          </w:p>
        </w:tc>
        <w:tc>
          <w:tcPr>
            <w:tcW w:w="573" w:type="pct"/>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1,4</w:t>
            </w:r>
          </w:p>
        </w:tc>
        <w:tc>
          <w:tcPr>
            <w:tcW w:w="575" w:type="pct"/>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4319,5</w:t>
            </w:r>
          </w:p>
        </w:tc>
        <w:tc>
          <w:tcPr>
            <w:tcW w:w="574" w:type="pct"/>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21,6</w:t>
            </w:r>
          </w:p>
        </w:tc>
        <w:tc>
          <w:tcPr>
            <w:tcW w:w="544" w:type="pct"/>
            <w:shd w:val="clear" w:color="auto" w:fill="auto"/>
            <w:vAlign w:val="bottom"/>
          </w:tcPr>
          <w:p w:rsidR="00D829DE" w:rsidRPr="00D829DE" w:rsidRDefault="00D829DE" w:rsidP="00D829DE">
            <w:pPr>
              <w:jc w:val="right"/>
              <w:rPr>
                <w:rFonts w:ascii="Calibri" w:hAnsi="Calibri" w:cs="Calibri"/>
                <w:sz w:val="20"/>
                <w:szCs w:val="20"/>
              </w:rPr>
            </w:pPr>
            <w:r w:rsidRPr="00D829DE">
              <w:rPr>
                <w:rFonts w:ascii="Calibri" w:hAnsi="Calibri" w:cs="Calibri"/>
                <w:sz w:val="20"/>
                <w:szCs w:val="20"/>
              </w:rPr>
              <w:t>0,3</w:t>
            </w:r>
          </w:p>
        </w:tc>
      </w:tr>
      <w:tr w:rsidR="00EC56FC" w:rsidRPr="00050CF1" w:rsidTr="004B3A7E">
        <w:trPr>
          <w:trHeight w:val="255"/>
        </w:trPr>
        <w:tc>
          <w:tcPr>
            <w:tcW w:w="1082" w:type="pct"/>
            <w:shd w:val="clear" w:color="auto" w:fill="auto"/>
            <w:vAlign w:val="bottom"/>
          </w:tcPr>
          <w:p w:rsidR="00EC56FC" w:rsidRPr="00F64A25" w:rsidRDefault="00EC56FC" w:rsidP="00EC56FC">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EC56FC" w:rsidRPr="00F64A25" w:rsidRDefault="00EC56FC" w:rsidP="00EC56FC">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12900,1</w:t>
            </w:r>
          </w:p>
        </w:tc>
        <w:tc>
          <w:tcPr>
            <w:tcW w:w="570" w:type="pct"/>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35,9</w:t>
            </w:r>
          </w:p>
        </w:tc>
        <w:tc>
          <w:tcPr>
            <w:tcW w:w="573" w:type="pct"/>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1,5</w:t>
            </w:r>
          </w:p>
        </w:tc>
        <w:tc>
          <w:tcPr>
            <w:tcW w:w="575" w:type="pct"/>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29947,8</w:t>
            </w:r>
          </w:p>
        </w:tc>
        <w:tc>
          <w:tcPr>
            <w:tcW w:w="574" w:type="pct"/>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35,2</w:t>
            </w:r>
          </w:p>
        </w:tc>
        <w:tc>
          <w:tcPr>
            <w:tcW w:w="544" w:type="pct"/>
            <w:shd w:val="clear" w:color="auto" w:fill="auto"/>
            <w:vAlign w:val="bottom"/>
          </w:tcPr>
          <w:p w:rsidR="00EC56FC" w:rsidRPr="00EC56FC" w:rsidRDefault="00EC56FC" w:rsidP="00EC56FC">
            <w:pPr>
              <w:jc w:val="right"/>
              <w:rPr>
                <w:rFonts w:ascii="Calibri" w:hAnsi="Calibri" w:cs="Calibri"/>
                <w:bCs/>
                <w:sz w:val="20"/>
                <w:szCs w:val="20"/>
              </w:rPr>
            </w:pPr>
            <w:r w:rsidRPr="00EC56FC">
              <w:rPr>
                <w:rFonts w:ascii="Calibri" w:hAnsi="Calibri" w:cs="Calibri"/>
                <w:bCs/>
                <w:sz w:val="20"/>
                <w:szCs w:val="20"/>
              </w:rPr>
              <w:t>2,4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8B4A10" w:rsidRPr="00050CF1" w:rsidTr="004B3A7E">
        <w:trPr>
          <w:trHeight w:val="255"/>
        </w:trPr>
        <w:tc>
          <w:tcPr>
            <w:tcW w:w="1082" w:type="pct"/>
            <w:shd w:val="clear" w:color="auto" w:fill="auto"/>
            <w:vAlign w:val="bottom"/>
          </w:tcPr>
          <w:p w:rsidR="008B4A10" w:rsidRPr="00F64A25" w:rsidRDefault="008B4A10" w:rsidP="008B4A10">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8B4A10" w:rsidRPr="00F64A25" w:rsidRDefault="008B4A10" w:rsidP="008B4A1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9635,7</w:t>
            </w:r>
          </w:p>
        </w:tc>
        <w:tc>
          <w:tcPr>
            <w:tcW w:w="570" w:type="pct"/>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36,5</w:t>
            </w:r>
          </w:p>
        </w:tc>
        <w:tc>
          <w:tcPr>
            <w:tcW w:w="573" w:type="pct"/>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1,1</w:t>
            </w:r>
          </w:p>
        </w:tc>
        <w:tc>
          <w:tcPr>
            <w:tcW w:w="575" w:type="pct"/>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29584,5</w:t>
            </w:r>
          </w:p>
        </w:tc>
        <w:tc>
          <w:tcPr>
            <w:tcW w:w="574" w:type="pct"/>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35,3</w:t>
            </w:r>
          </w:p>
        </w:tc>
        <w:tc>
          <w:tcPr>
            <w:tcW w:w="544" w:type="pct"/>
            <w:shd w:val="clear" w:color="auto" w:fill="auto"/>
            <w:vAlign w:val="bottom"/>
          </w:tcPr>
          <w:p w:rsidR="008B4A10" w:rsidRPr="008B4A10" w:rsidRDefault="008B4A10" w:rsidP="008B4A10">
            <w:pPr>
              <w:jc w:val="right"/>
              <w:rPr>
                <w:rFonts w:ascii="Calibri" w:hAnsi="Calibri" w:cs="Calibri"/>
                <w:sz w:val="20"/>
                <w:szCs w:val="20"/>
              </w:rPr>
            </w:pPr>
            <w:r w:rsidRPr="008B4A10">
              <w:rPr>
                <w:rFonts w:ascii="Calibri" w:hAnsi="Calibri" w:cs="Calibri"/>
                <w:sz w:val="20"/>
                <w:szCs w:val="20"/>
              </w:rPr>
              <w:t>2,4</w:t>
            </w:r>
          </w:p>
        </w:tc>
      </w:tr>
      <w:tr w:rsidR="006A01FC" w:rsidRPr="00050CF1" w:rsidTr="004B3A7E">
        <w:trPr>
          <w:trHeight w:val="255"/>
        </w:trPr>
        <w:tc>
          <w:tcPr>
            <w:tcW w:w="1082" w:type="pct"/>
            <w:shd w:val="clear" w:color="auto" w:fill="auto"/>
            <w:vAlign w:val="bottom"/>
          </w:tcPr>
          <w:p w:rsidR="006A01FC" w:rsidRPr="00F64A25" w:rsidRDefault="006A01FC" w:rsidP="006A01FC">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6A01FC" w:rsidRPr="00F64A25" w:rsidRDefault="006A01FC" w:rsidP="006A01FC">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25283,1</w:t>
            </w:r>
          </w:p>
        </w:tc>
        <w:tc>
          <w:tcPr>
            <w:tcW w:w="570" w:type="pct"/>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48,5</w:t>
            </w:r>
          </w:p>
        </w:tc>
        <w:tc>
          <w:tcPr>
            <w:tcW w:w="573" w:type="pct"/>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2,9</w:t>
            </w:r>
          </w:p>
        </w:tc>
        <w:tc>
          <w:tcPr>
            <w:tcW w:w="575" w:type="pct"/>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50100,4</w:t>
            </w:r>
          </w:p>
        </w:tc>
        <w:tc>
          <w:tcPr>
            <w:tcW w:w="574" w:type="pct"/>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28,7</w:t>
            </w:r>
          </w:p>
        </w:tc>
        <w:tc>
          <w:tcPr>
            <w:tcW w:w="544" w:type="pct"/>
            <w:shd w:val="clear" w:color="auto" w:fill="auto"/>
            <w:vAlign w:val="bottom"/>
          </w:tcPr>
          <w:p w:rsidR="006A01FC" w:rsidRPr="006A01FC" w:rsidRDefault="006A01FC" w:rsidP="006A01FC">
            <w:pPr>
              <w:jc w:val="right"/>
              <w:rPr>
                <w:rFonts w:ascii="Calibri" w:hAnsi="Calibri" w:cs="Calibri"/>
                <w:bCs/>
                <w:sz w:val="20"/>
                <w:szCs w:val="20"/>
              </w:rPr>
            </w:pPr>
            <w:r w:rsidRPr="006A01FC">
              <w:rPr>
                <w:rFonts w:ascii="Calibri" w:hAnsi="Calibri" w:cs="Calibri"/>
                <w:bCs/>
                <w:sz w:val="20"/>
                <w:szCs w:val="20"/>
              </w:rPr>
              <w:t>4,0</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0D6FC8" w:rsidRPr="00050CF1" w:rsidTr="004B3A7E">
        <w:trPr>
          <w:trHeight w:val="255"/>
        </w:trPr>
        <w:tc>
          <w:tcPr>
            <w:tcW w:w="1082" w:type="pct"/>
            <w:shd w:val="clear" w:color="auto" w:fill="auto"/>
            <w:vAlign w:val="bottom"/>
          </w:tcPr>
          <w:p w:rsidR="000D6FC8" w:rsidRPr="00F64A25" w:rsidRDefault="000D6FC8" w:rsidP="000D6FC8">
            <w:pPr>
              <w:spacing w:line="240" w:lineRule="exact"/>
              <w:ind w:left="142"/>
              <w:rPr>
                <w:rFonts w:ascii="Calibri" w:hAnsi="Calibri" w:cs="Calibri"/>
                <w:bCs/>
                <w:sz w:val="20"/>
                <w:szCs w:val="20"/>
              </w:rPr>
            </w:pPr>
            <w:r w:rsidRPr="00F64A25">
              <w:rPr>
                <w:rFonts w:ascii="Calibri" w:hAnsi="Calibri" w:cs="Calibri"/>
                <w:bCs/>
                <w:sz w:val="20"/>
                <w:szCs w:val="20"/>
              </w:rPr>
              <w:t>хімічні штапельні волокна</w:t>
            </w:r>
          </w:p>
        </w:tc>
        <w:tc>
          <w:tcPr>
            <w:tcW w:w="502" w:type="pct"/>
            <w:shd w:val="clear" w:color="auto" w:fill="auto"/>
            <w:vAlign w:val="bottom"/>
          </w:tcPr>
          <w:p w:rsidR="000D6FC8" w:rsidRPr="00F64A25" w:rsidRDefault="000D6FC8" w:rsidP="000D6FC8">
            <w:pPr>
              <w:spacing w:line="240" w:lineRule="exact"/>
              <w:jc w:val="center"/>
              <w:rPr>
                <w:rFonts w:ascii="Calibri" w:hAnsi="Calibri" w:cs="Calibri"/>
                <w:bCs/>
                <w:sz w:val="20"/>
                <w:szCs w:val="20"/>
              </w:rPr>
            </w:pPr>
            <w:r w:rsidRPr="00F64A25">
              <w:rPr>
                <w:rFonts w:ascii="Calibri" w:hAnsi="Calibri" w:cs="Calibri"/>
                <w:bCs/>
                <w:sz w:val="20"/>
                <w:szCs w:val="20"/>
              </w:rPr>
              <w:t>55</w:t>
            </w:r>
          </w:p>
        </w:tc>
        <w:tc>
          <w:tcPr>
            <w:tcW w:w="580" w:type="pct"/>
            <w:gridSpan w:val="2"/>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4244,4</w:t>
            </w:r>
          </w:p>
        </w:tc>
        <w:tc>
          <w:tcPr>
            <w:tcW w:w="570" w:type="pct"/>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259,2</w:t>
            </w:r>
          </w:p>
        </w:tc>
        <w:tc>
          <w:tcPr>
            <w:tcW w:w="573" w:type="pct"/>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0,5</w:t>
            </w:r>
          </w:p>
        </w:tc>
        <w:tc>
          <w:tcPr>
            <w:tcW w:w="575" w:type="pct"/>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9423,1</w:t>
            </w:r>
          </w:p>
        </w:tc>
        <w:tc>
          <w:tcPr>
            <w:tcW w:w="574" w:type="pct"/>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31,3</w:t>
            </w:r>
          </w:p>
        </w:tc>
        <w:tc>
          <w:tcPr>
            <w:tcW w:w="544" w:type="pct"/>
            <w:shd w:val="clear" w:color="auto" w:fill="auto"/>
            <w:vAlign w:val="bottom"/>
          </w:tcPr>
          <w:p w:rsidR="000D6FC8" w:rsidRPr="000D6FC8" w:rsidRDefault="000D6FC8" w:rsidP="000D6FC8">
            <w:pPr>
              <w:jc w:val="right"/>
              <w:rPr>
                <w:rFonts w:ascii="Calibri" w:hAnsi="Calibri" w:cs="Calibri"/>
                <w:sz w:val="20"/>
                <w:szCs w:val="20"/>
              </w:rPr>
            </w:pPr>
            <w:r w:rsidRPr="000D6FC8">
              <w:rPr>
                <w:rFonts w:ascii="Calibri" w:hAnsi="Calibri" w:cs="Calibri"/>
                <w:sz w:val="20"/>
                <w:szCs w:val="20"/>
              </w:rPr>
              <w:t>0,8</w:t>
            </w:r>
          </w:p>
        </w:tc>
      </w:tr>
      <w:tr w:rsidR="00447C6A" w:rsidRPr="00050CF1" w:rsidTr="004B3A7E">
        <w:trPr>
          <w:trHeight w:val="255"/>
        </w:trPr>
        <w:tc>
          <w:tcPr>
            <w:tcW w:w="1082" w:type="pct"/>
            <w:shd w:val="clear" w:color="auto" w:fill="auto"/>
            <w:vAlign w:val="bottom"/>
          </w:tcPr>
          <w:p w:rsidR="00447C6A" w:rsidRPr="00F64A25" w:rsidRDefault="00447C6A" w:rsidP="00447C6A">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447C6A" w:rsidRPr="00F64A25" w:rsidRDefault="00447C6A" w:rsidP="00447C6A">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11338,5</w:t>
            </w:r>
          </w:p>
        </w:tc>
        <w:tc>
          <w:tcPr>
            <w:tcW w:w="570" w:type="pct"/>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40,6</w:t>
            </w:r>
          </w:p>
        </w:tc>
        <w:tc>
          <w:tcPr>
            <w:tcW w:w="573" w:type="pct"/>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1,3</w:t>
            </w:r>
          </w:p>
        </w:tc>
        <w:tc>
          <w:tcPr>
            <w:tcW w:w="575" w:type="pct"/>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3003,0</w:t>
            </w:r>
          </w:p>
        </w:tc>
        <w:tc>
          <w:tcPr>
            <w:tcW w:w="574" w:type="pct"/>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44,4</w:t>
            </w:r>
          </w:p>
        </w:tc>
        <w:tc>
          <w:tcPr>
            <w:tcW w:w="544" w:type="pct"/>
            <w:shd w:val="clear" w:color="auto" w:fill="auto"/>
            <w:vAlign w:val="bottom"/>
          </w:tcPr>
          <w:p w:rsidR="00447C6A" w:rsidRPr="00447C6A" w:rsidRDefault="00447C6A" w:rsidP="00447C6A">
            <w:pPr>
              <w:jc w:val="right"/>
              <w:rPr>
                <w:rFonts w:ascii="Calibri" w:hAnsi="Calibri" w:cs="Calibri"/>
                <w:sz w:val="20"/>
                <w:szCs w:val="20"/>
              </w:rPr>
            </w:pPr>
            <w:r w:rsidRPr="00447C6A">
              <w:rPr>
                <w:rFonts w:ascii="Calibri" w:hAnsi="Calibri" w:cs="Calibri"/>
                <w:sz w:val="20"/>
                <w:szCs w:val="20"/>
              </w:rPr>
              <w:t>0,2</w:t>
            </w:r>
          </w:p>
        </w:tc>
      </w:tr>
      <w:tr w:rsidR="004D225B" w:rsidRPr="00050CF1" w:rsidTr="004B3A7E">
        <w:trPr>
          <w:trHeight w:val="255"/>
        </w:trPr>
        <w:tc>
          <w:tcPr>
            <w:tcW w:w="1082" w:type="pct"/>
            <w:shd w:val="clear" w:color="auto" w:fill="auto"/>
            <w:vAlign w:val="bottom"/>
          </w:tcPr>
          <w:p w:rsidR="004D225B" w:rsidRPr="00F64A25" w:rsidRDefault="004D225B" w:rsidP="004D225B">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4D225B" w:rsidRPr="00F64A25" w:rsidRDefault="004D225B" w:rsidP="004D225B">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5574,0</w:t>
            </w:r>
          </w:p>
        </w:tc>
        <w:tc>
          <w:tcPr>
            <w:tcW w:w="570"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59,1</w:t>
            </w:r>
          </w:p>
        </w:tc>
        <w:tc>
          <w:tcPr>
            <w:tcW w:w="573"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0,6</w:t>
            </w:r>
          </w:p>
        </w:tc>
        <w:tc>
          <w:tcPr>
            <w:tcW w:w="575"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5060,4</w:t>
            </w:r>
          </w:p>
        </w:tc>
        <w:tc>
          <w:tcPr>
            <w:tcW w:w="574"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25,3</w:t>
            </w:r>
          </w:p>
        </w:tc>
        <w:tc>
          <w:tcPr>
            <w:tcW w:w="544"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4D225B" w:rsidRPr="00050CF1" w:rsidTr="004B3A7E">
        <w:trPr>
          <w:trHeight w:val="255"/>
        </w:trPr>
        <w:tc>
          <w:tcPr>
            <w:tcW w:w="1082" w:type="pct"/>
            <w:shd w:val="clear" w:color="auto" w:fill="auto"/>
            <w:vAlign w:val="bottom"/>
          </w:tcPr>
          <w:p w:rsidR="004D225B" w:rsidRPr="00F64A25" w:rsidRDefault="004D225B" w:rsidP="004D225B">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4D225B" w:rsidRPr="00F64A25" w:rsidRDefault="004D225B" w:rsidP="004D225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1025,1</w:t>
            </w:r>
          </w:p>
        </w:tc>
        <w:tc>
          <w:tcPr>
            <w:tcW w:w="570"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46,1</w:t>
            </w:r>
          </w:p>
        </w:tc>
        <w:tc>
          <w:tcPr>
            <w:tcW w:w="573"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0,1</w:t>
            </w:r>
          </w:p>
        </w:tc>
        <w:tc>
          <w:tcPr>
            <w:tcW w:w="575"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4104,2</w:t>
            </w:r>
          </w:p>
        </w:tc>
        <w:tc>
          <w:tcPr>
            <w:tcW w:w="574"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22,4</w:t>
            </w:r>
          </w:p>
        </w:tc>
        <w:tc>
          <w:tcPr>
            <w:tcW w:w="544"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0,3</w:t>
            </w:r>
          </w:p>
        </w:tc>
      </w:tr>
      <w:tr w:rsidR="004D225B" w:rsidRPr="00050CF1" w:rsidTr="004B3A7E">
        <w:trPr>
          <w:trHeight w:val="255"/>
        </w:trPr>
        <w:tc>
          <w:tcPr>
            <w:tcW w:w="1082" w:type="pct"/>
            <w:shd w:val="clear" w:color="auto" w:fill="auto"/>
            <w:vAlign w:val="bottom"/>
          </w:tcPr>
          <w:p w:rsidR="004D225B" w:rsidRPr="00F64A25" w:rsidRDefault="004D225B" w:rsidP="004D225B">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4D225B" w:rsidRPr="00F64A25" w:rsidRDefault="004D225B" w:rsidP="004D225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к</w:t>
            </w:r>
          </w:p>
        </w:tc>
        <w:tc>
          <w:tcPr>
            <w:tcW w:w="570"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к</w:t>
            </w:r>
          </w:p>
        </w:tc>
        <w:tc>
          <w:tcPr>
            <w:tcW w:w="573"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к</w:t>
            </w:r>
          </w:p>
        </w:tc>
        <w:tc>
          <w:tcPr>
            <w:tcW w:w="575"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240,4</w:t>
            </w:r>
          </w:p>
        </w:tc>
        <w:tc>
          <w:tcPr>
            <w:tcW w:w="574"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36,9</w:t>
            </w:r>
          </w:p>
        </w:tc>
        <w:tc>
          <w:tcPr>
            <w:tcW w:w="544" w:type="pct"/>
            <w:shd w:val="clear" w:color="auto" w:fill="auto"/>
            <w:vAlign w:val="bottom"/>
          </w:tcPr>
          <w:p w:rsidR="004D225B" w:rsidRPr="004D225B" w:rsidRDefault="004D225B" w:rsidP="004D225B">
            <w:pPr>
              <w:jc w:val="right"/>
              <w:rPr>
                <w:rFonts w:ascii="Calibri" w:hAnsi="Calibri" w:cs="Calibri"/>
                <w:sz w:val="20"/>
                <w:szCs w:val="20"/>
              </w:rPr>
            </w:pPr>
            <w:r w:rsidRPr="004D225B">
              <w:rPr>
                <w:rFonts w:ascii="Calibri" w:hAnsi="Calibri" w:cs="Calibri"/>
                <w:sz w:val="20"/>
                <w:szCs w:val="20"/>
              </w:rPr>
              <w:t>0,0</w:t>
            </w:r>
          </w:p>
        </w:tc>
      </w:tr>
      <w:tr w:rsidR="004D225B" w:rsidRPr="00050CF1" w:rsidTr="004B3A7E">
        <w:trPr>
          <w:trHeight w:val="255"/>
        </w:trPr>
        <w:tc>
          <w:tcPr>
            <w:tcW w:w="1082" w:type="pct"/>
            <w:shd w:val="clear" w:color="auto" w:fill="auto"/>
            <w:vAlign w:val="bottom"/>
          </w:tcPr>
          <w:p w:rsidR="004D225B" w:rsidRPr="00F64A25" w:rsidRDefault="004D225B" w:rsidP="004D225B">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4D225B" w:rsidRPr="00F64A25" w:rsidRDefault="004D225B" w:rsidP="004D225B">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14019,5</w:t>
            </w:r>
          </w:p>
        </w:tc>
        <w:tc>
          <w:tcPr>
            <w:tcW w:w="570"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24,8</w:t>
            </w:r>
          </w:p>
        </w:tc>
        <w:tc>
          <w:tcPr>
            <w:tcW w:w="573"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1,6</w:t>
            </w:r>
          </w:p>
        </w:tc>
        <w:tc>
          <w:tcPr>
            <w:tcW w:w="575"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20908,5</w:t>
            </w:r>
          </w:p>
        </w:tc>
        <w:tc>
          <w:tcPr>
            <w:tcW w:w="574"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46,2</w:t>
            </w:r>
          </w:p>
        </w:tc>
        <w:tc>
          <w:tcPr>
            <w:tcW w:w="544" w:type="pct"/>
            <w:shd w:val="clear" w:color="auto" w:fill="auto"/>
            <w:vAlign w:val="bottom"/>
          </w:tcPr>
          <w:p w:rsidR="004D225B" w:rsidRPr="004D225B" w:rsidRDefault="004D225B" w:rsidP="004D225B">
            <w:pPr>
              <w:jc w:val="right"/>
              <w:rPr>
                <w:rFonts w:ascii="Calibri" w:hAnsi="Calibri" w:cs="Calibri"/>
                <w:bCs/>
                <w:sz w:val="20"/>
                <w:szCs w:val="20"/>
              </w:rPr>
            </w:pPr>
            <w:r w:rsidRPr="004D225B">
              <w:rPr>
                <w:rFonts w:ascii="Calibri" w:hAnsi="Calibri" w:cs="Calibri"/>
                <w:bCs/>
                <w:sz w:val="20"/>
                <w:szCs w:val="20"/>
              </w:rPr>
              <w:t>1,7</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5D45CD" w:rsidRPr="00050CF1" w:rsidTr="004B3A7E">
        <w:trPr>
          <w:trHeight w:val="255"/>
        </w:trPr>
        <w:tc>
          <w:tcPr>
            <w:tcW w:w="1082" w:type="pct"/>
            <w:shd w:val="clear" w:color="auto" w:fill="auto"/>
            <w:vAlign w:val="bottom"/>
          </w:tcPr>
          <w:p w:rsidR="005D45CD" w:rsidRPr="00F64A25" w:rsidRDefault="005D45CD" w:rsidP="005D45CD">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5D45CD" w:rsidRPr="00F64A25" w:rsidRDefault="005D45CD" w:rsidP="005D45CD">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6852,4</w:t>
            </w:r>
          </w:p>
        </w:tc>
        <w:tc>
          <w:tcPr>
            <w:tcW w:w="570" w:type="pct"/>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18,1</w:t>
            </w:r>
          </w:p>
        </w:tc>
        <w:tc>
          <w:tcPr>
            <w:tcW w:w="573" w:type="pct"/>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0,8</w:t>
            </w:r>
          </w:p>
        </w:tc>
        <w:tc>
          <w:tcPr>
            <w:tcW w:w="575" w:type="pct"/>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1728,5</w:t>
            </w:r>
          </w:p>
        </w:tc>
        <w:tc>
          <w:tcPr>
            <w:tcW w:w="574" w:type="pct"/>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23,6</w:t>
            </w:r>
          </w:p>
        </w:tc>
        <w:tc>
          <w:tcPr>
            <w:tcW w:w="544" w:type="pct"/>
            <w:shd w:val="clear" w:color="auto" w:fill="auto"/>
            <w:vAlign w:val="bottom"/>
          </w:tcPr>
          <w:p w:rsidR="005D45CD" w:rsidRPr="005D45CD" w:rsidRDefault="005D45CD" w:rsidP="005D45CD">
            <w:pPr>
              <w:jc w:val="right"/>
              <w:rPr>
                <w:rFonts w:ascii="Calibri" w:hAnsi="Calibri" w:cs="Calibri"/>
                <w:sz w:val="20"/>
                <w:szCs w:val="20"/>
              </w:rPr>
            </w:pPr>
            <w:r w:rsidRPr="005D45CD">
              <w:rPr>
                <w:rFonts w:ascii="Calibri" w:hAnsi="Calibri" w:cs="Calibri"/>
                <w:sz w:val="20"/>
                <w:szCs w:val="20"/>
              </w:rPr>
              <w:t>0,1</w:t>
            </w:r>
          </w:p>
        </w:tc>
      </w:tr>
      <w:tr w:rsidR="00A263C0" w:rsidRPr="00050CF1" w:rsidTr="004B3A7E">
        <w:trPr>
          <w:trHeight w:val="255"/>
        </w:trPr>
        <w:tc>
          <w:tcPr>
            <w:tcW w:w="1082" w:type="pct"/>
            <w:shd w:val="clear" w:color="auto" w:fill="auto"/>
            <w:vAlign w:val="bottom"/>
          </w:tcPr>
          <w:p w:rsidR="00A263C0" w:rsidRPr="00F64A25" w:rsidRDefault="00A263C0" w:rsidP="00A263C0">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A263C0" w:rsidRPr="00F64A25" w:rsidRDefault="00A263C0" w:rsidP="00A263C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5135,9</w:t>
            </w:r>
          </w:p>
        </w:tc>
        <w:tc>
          <w:tcPr>
            <w:tcW w:w="570" w:type="pct"/>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43,1</w:t>
            </w:r>
          </w:p>
        </w:tc>
        <w:tc>
          <w:tcPr>
            <w:tcW w:w="573" w:type="pct"/>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0,6</w:t>
            </w:r>
          </w:p>
        </w:tc>
        <w:tc>
          <w:tcPr>
            <w:tcW w:w="575" w:type="pct"/>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15135,7</w:t>
            </w:r>
          </w:p>
        </w:tc>
        <w:tc>
          <w:tcPr>
            <w:tcW w:w="574" w:type="pct"/>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52,5</w:t>
            </w:r>
          </w:p>
        </w:tc>
        <w:tc>
          <w:tcPr>
            <w:tcW w:w="544" w:type="pct"/>
            <w:shd w:val="clear" w:color="auto" w:fill="auto"/>
            <w:vAlign w:val="bottom"/>
          </w:tcPr>
          <w:p w:rsidR="00A263C0" w:rsidRPr="00A263C0" w:rsidRDefault="00A263C0" w:rsidP="00A263C0">
            <w:pPr>
              <w:jc w:val="right"/>
              <w:rPr>
                <w:rFonts w:ascii="Calibri" w:hAnsi="Calibri" w:cs="Calibri"/>
                <w:sz w:val="20"/>
                <w:szCs w:val="20"/>
              </w:rPr>
            </w:pPr>
            <w:r w:rsidRPr="00A263C0">
              <w:rPr>
                <w:rFonts w:ascii="Calibri" w:hAnsi="Calibri" w:cs="Calibri"/>
                <w:sz w:val="20"/>
                <w:szCs w:val="20"/>
              </w:rPr>
              <w:t>1,2</w:t>
            </w:r>
          </w:p>
        </w:tc>
      </w:tr>
      <w:tr w:rsidR="009645F4" w:rsidRPr="00983258" w:rsidTr="004B3A7E">
        <w:trPr>
          <w:trHeight w:val="255"/>
        </w:trPr>
        <w:tc>
          <w:tcPr>
            <w:tcW w:w="1082" w:type="pct"/>
            <w:shd w:val="clear" w:color="auto" w:fill="auto"/>
            <w:vAlign w:val="bottom"/>
          </w:tcPr>
          <w:p w:rsidR="009645F4" w:rsidRPr="00F64A25" w:rsidRDefault="009645F4" w:rsidP="009645F4">
            <w:pPr>
              <w:spacing w:line="240" w:lineRule="exact"/>
              <w:rPr>
                <w:rFonts w:ascii="Calibri" w:hAnsi="Calibri" w:cs="Calibri"/>
                <w:bCs/>
                <w:sz w:val="20"/>
                <w:szCs w:val="20"/>
              </w:rPr>
            </w:pPr>
            <w:r w:rsidRPr="00F64A25">
              <w:rPr>
                <w:rFonts w:ascii="Calibri" w:hAnsi="Calibri" w:cs="Calibri"/>
                <w:bCs/>
                <w:sz w:val="20"/>
                <w:szCs w:val="20"/>
              </w:rPr>
              <w:t>Перли природні або культивовані, дорогоцінне або напівдорогоцінне каміння</w:t>
            </w:r>
          </w:p>
        </w:tc>
        <w:tc>
          <w:tcPr>
            <w:tcW w:w="502" w:type="pct"/>
            <w:shd w:val="clear" w:color="auto" w:fill="auto"/>
            <w:vAlign w:val="bottom"/>
          </w:tcPr>
          <w:p w:rsidR="009645F4" w:rsidRPr="00F64A25" w:rsidRDefault="009645F4" w:rsidP="009645F4">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394,1</w:t>
            </w:r>
          </w:p>
        </w:tc>
        <w:tc>
          <w:tcPr>
            <w:tcW w:w="570" w:type="pct"/>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19,3</w:t>
            </w:r>
          </w:p>
        </w:tc>
        <w:tc>
          <w:tcPr>
            <w:tcW w:w="573" w:type="pct"/>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0,0</w:t>
            </w:r>
          </w:p>
        </w:tc>
        <w:tc>
          <w:tcPr>
            <w:tcW w:w="575" w:type="pct"/>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164,7</w:t>
            </w:r>
          </w:p>
        </w:tc>
        <w:tc>
          <w:tcPr>
            <w:tcW w:w="574" w:type="pct"/>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6,9</w:t>
            </w:r>
          </w:p>
        </w:tc>
        <w:tc>
          <w:tcPr>
            <w:tcW w:w="544" w:type="pct"/>
            <w:shd w:val="clear" w:color="auto" w:fill="auto"/>
            <w:vAlign w:val="bottom"/>
          </w:tcPr>
          <w:p w:rsidR="009645F4" w:rsidRPr="009645F4" w:rsidRDefault="009645F4" w:rsidP="009645F4">
            <w:pPr>
              <w:jc w:val="right"/>
              <w:rPr>
                <w:rFonts w:ascii="Calibri" w:hAnsi="Calibri" w:cs="Calibri"/>
                <w:bCs/>
                <w:sz w:val="20"/>
                <w:szCs w:val="20"/>
              </w:rPr>
            </w:pPr>
            <w:r w:rsidRPr="009645F4">
              <w:rPr>
                <w:rFonts w:ascii="Calibri" w:hAnsi="Calibri" w:cs="Calibri"/>
                <w:b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8"/>
        <w:gridCol w:w="957"/>
        <w:gridCol w:w="1090"/>
        <w:gridCol w:w="1105"/>
        <w:gridCol w:w="1092"/>
        <w:gridCol w:w="1090"/>
        <w:gridCol w:w="1105"/>
        <w:gridCol w:w="1111"/>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B2402" w:rsidRPr="00F64A25" w:rsidRDefault="003B2402" w:rsidP="003B2402">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894DEF" w:rsidRPr="00050CF1" w:rsidRDefault="003B2402" w:rsidP="003B2402">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B2402" w:rsidRPr="00F64A25" w:rsidRDefault="003B2402" w:rsidP="003B2402">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p>
          <w:p w:rsidR="00894DEF" w:rsidRPr="00050CF1" w:rsidRDefault="003B2402" w:rsidP="003B2402">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2021</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AD51F7" w:rsidRPr="00050CF1" w:rsidTr="004B3A7E">
        <w:trPr>
          <w:trHeight w:val="255"/>
        </w:trPr>
        <w:tc>
          <w:tcPr>
            <w:tcW w:w="1079" w:type="pct"/>
            <w:tcBorders>
              <w:top w:val="single" w:sz="4" w:space="0" w:color="auto"/>
            </w:tcBorders>
            <w:shd w:val="clear" w:color="auto" w:fill="auto"/>
            <w:vAlign w:val="bottom"/>
          </w:tcPr>
          <w:p w:rsidR="00AD51F7" w:rsidRPr="004A2DA2" w:rsidRDefault="00AD51F7" w:rsidP="00AD51F7">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AD51F7" w:rsidRPr="004A2DA2" w:rsidRDefault="00AD51F7" w:rsidP="00AD51F7">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53514,4</w:t>
            </w:r>
          </w:p>
        </w:tc>
        <w:tc>
          <w:tcPr>
            <w:tcW w:w="574"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44,9</w:t>
            </w:r>
          </w:p>
        </w:tc>
        <w:tc>
          <w:tcPr>
            <w:tcW w:w="567"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6,1</w:t>
            </w:r>
          </w:p>
        </w:tc>
        <w:tc>
          <w:tcPr>
            <w:tcW w:w="566"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96071,4</w:t>
            </w:r>
          </w:p>
        </w:tc>
        <w:tc>
          <w:tcPr>
            <w:tcW w:w="574"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47,7</w:t>
            </w:r>
          </w:p>
        </w:tc>
        <w:tc>
          <w:tcPr>
            <w:tcW w:w="577" w:type="pct"/>
            <w:tcBorders>
              <w:top w:val="single" w:sz="4" w:space="0" w:color="auto"/>
            </w:tcBorders>
            <w:shd w:val="clear" w:color="auto" w:fill="auto"/>
            <w:vAlign w:val="bottom"/>
          </w:tcPr>
          <w:p w:rsidR="00AD51F7" w:rsidRPr="00AD51F7" w:rsidRDefault="00AD51F7" w:rsidP="00AD51F7">
            <w:pPr>
              <w:jc w:val="right"/>
              <w:rPr>
                <w:rFonts w:ascii="Calibri" w:hAnsi="Calibri" w:cs="Calibri"/>
                <w:bCs/>
                <w:sz w:val="20"/>
                <w:szCs w:val="20"/>
              </w:rPr>
            </w:pPr>
            <w:r w:rsidRPr="00AD51F7">
              <w:rPr>
                <w:rFonts w:ascii="Calibri" w:hAnsi="Calibri" w:cs="Calibri"/>
                <w:bCs/>
                <w:sz w:val="20"/>
                <w:szCs w:val="20"/>
              </w:rPr>
              <w:t>7,7</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612304" w:rsidRPr="00050CF1" w:rsidTr="004B3A7E">
        <w:trPr>
          <w:trHeight w:val="255"/>
        </w:trPr>
        <w:tc>
          <w:tcPr>
            <w:tcW w:w="1079" w:type="pct"/>
            <w:shd w:val="clear" w:color="auto" w:fill="auto"/>
            <w:vAlign w:val="bottom"/>
          </w:tcPr>
          <w:p w:rsidR="00612304" w:rsidRPr="004A2DA2" w:rsidRDefault="00612304" w:rsidP="00612304">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612304" w:rsidRPr="004A2DA2" w:rsidRDefault="00612304" w:rsidP="00612304">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31093,3</w:t>
            </w:r>
          </w:p>
        </w:tc>
        <w:tc>
          <w:tcPr>
            <w:tcW w:w="574"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50,0</w:t>
            </w:r>
          </w:p>
        </w:tc>
        <w:tc>
          <w:tcPr>
            <w:tcW w:w="567"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3,5</w:t>
            </w:r>
          </w:p>
        </w:tc>
        <w:tc>
          <w:tcPr>
            <w:tcW w:w="566"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22793,7</w:t>
            </w:r>
          </w:p>
        </w:tc>
        <w:tc>
          <w:tcPr>
            <w:tcW w:w="574"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52,0</w:t>
            </w:r>
          </w:p>
        </w:tc>
        <w:tc>
          <w:tcPr>
            <w:tcW w:w="577" w:type="pct"/>
            <w:shd w:val="clear" w:color="auto" w:fill="auto"/>
            <w:vAlign w:val="bottom"/>
          </w:tcPr>
          <w:p w:rsidR="00612304" w:rsidRPr="00612304" w:rsidRDefault="00612304" w:rsidP="00612304">
            <w:pPr>
              <w:jc w:val="right"/>
              <w:rPr>
                <w:rFonts w:ascii="Calibri" w:hAnsi="Calibri" w:cs="Calibri"/>
                <w:sz w:val="20"/>
                <w:szCs w:val="20"/>
              </w:rPr>
            </w:pPr>
            <w:r w:rsidRPr="00612304">
              <w:rPr>
                <w:rFonts w:ascii="Calibri" w:hAnsi="Calibri" w:cs="Calibri"/>
                <w:sz w:val="20"/>
                <w:szCs w:val="20"/>
              </w:rPr>
              <w:t>1,8</w:t>
            </w:r>
          </w:p>
        </w:tc>
      </w:tr>
      <w:tr w:rsidR="00416708" w:rsidRPr="00050CF1" w:rsidTr="004B3A7E">
        <w:trPr>
          <w:trHeight w:val="255"/>
        </w:trPr>
        <w:tc>
          <w:tcPr>
            <w:tcW w:w="1079" w:type="pct"/>
            <w:shd w:val="clear" w:color="auto" w:fill="auto"/>
            <w:vAlign w:val="bottom"/>
          </w:tcPr>
          <w:p w:rsidR="00416708" w:rsidRPr="004A2DA2" w:rsidRDefault="00416708" w:rsidP="00416708">
            <w:pPr>
              <w:spacing w:line="240" w:lineRule="exact"/>
              <w:ind w:left="142"/>
              <w:rPr>
                <w:rFonts w:ascii="Calibri" w:hAnsi="Calibri"/>
                <w:bCs/>
                <w:sz w:val="20"/>
                <w:szCs w:val="20"/>
              </w:rPr>
            </w:pPr>
            <w:r w:rsidRPr="00025136">
              <w:rPr>
                <w:rFonts w:ascii="Calibri" w:hAnsi="Calibri"/>
                <w:bCs/>
                <w:sz w:val="20"/>
                <w:szCs w:val="20"/>
              </w:rPr>
              <w:t>алюміній i вироби з алюмінію</w:t>
            </w:r>
          </w:p>
        </w:tc>
        <w:tc>
          <w:tcPr>
            <w:tcW w:w="497" w:type="pct"/>
            <w:shd w:val="clear" w:color="auto" w:fill="auto"/>
            <w:vAlign w:val="bottom"/>
          </w:tcPr>
          <w:p w:rsidR="00416708" w:rsidRPr="004A2DA2" w:rsidRDefault="00416708" w:rsidP="00416708">
            <w:pPr>
              <w:spacing w:line="240" w:lineRule="exact"/>
              <w:jc w:val="center"/>
              <w:rPr>
                <w:rFonts w:ascii="Calibri" w:hAnsi="Calibri"/>
                <w:sz w:val="20"/>
                <w:szCs w:val="20"/>
              </w:rPr>
            </w:pPr>
            <w:r>
              <w:rPr>
                <w:rFonts w:ascii="Calibri" w:hAnsi="Calibri"/>
                <w:sz w:val="20"/>
                <w:szCs w:val="20"/>
              </w:rPr>
              <w:t>76</w:t>
            </w:r>
          </w:p>
        </w:tc>
        <w:tc>
          <w:tcPr>
            <w:tcW w:w="566"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7962,6</w:t>
            </w:r>
          </w:p>
        </w:tc>
        <w:tc>
          <w:tcPr>
            <w:tcW w:w="574"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48,5</w:t>
            </w:r>
          </w:p>
        </w:tc>
        <w:tc>
          <w:tcPr>
            <w:tcW w:w="567"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0,9</w:t>
            </w:r>
          </w:p>
        </w:tc>
        <w:tc>
          <w:tcPr>
            <w:tcW w:w="566"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26645,2</w:t>
            </w:r>
          </w:p>
        </w:tc>
        <w:tc>
          <w:tcPr>
            <w:tcW w:w="574"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55,5</w:t>
            </w:r>
          </w:p>
        </w:tc>
        <w:tc>
          <w:tcPr>
            <w:tcW w:w="577" w:type="pct"/>
            <w:shd w:val="clear" w:color="auto" w:fill="auto"/>
            <w:vAlign w:val="bottom"/>
          </w:tcPr>
          <w:p w:rsidR="00416708" w:rsidRPr="00416708" w:rsidRDefault="00416708" w:rsidP="00416708">
            <w:pPr>
              <w:jc w:val="right"/>
              <w:rPr>
                <w:rFonts w:ascii="Calibri" w:hAnsi="Calibri" w:cs="Calibri"/>
                <w:sz w:val="20"/>
                <w:szCs w:val="20"/>
              </w:rPr>
            </w:pPr>
            <w:r w:rsidRPr="00416708">
              <w:rPr>
                <w:rFonts w:ascii="Calibri" w:hAnsi="Calibri" w:cs="Calibri"/>
                <w:sz w:val="20"/>
                <w:szCs w:val="20"/>
              </w:rPr>
              <w:t>2,1</w:t>
            </w:r>
          </w:p>
        </w:tc>
      </w:tr>
      <w:tr w:rsidR="00A13793" w:rsidRPr="00050CF1" w:rsidTr="004B3A7E">
        <w:trPr>
          <w:trHeight w:val="255"/>
        </w:trPr>
        <w:tc>
          <w:tcPr>
            <w:tcW w:w="1079" w:type="pct"/>
            <w:shd w:val="clear" w:color="auto" w:fill="auto"/>
            <w:vAlign w:val="bottom"/>
          </w:tcPr>
          <w:p w:rsidR="00A13793" w:rsidRPr="004A2DA2" w:rsidRDefault="00A13793" w:rsidP="00A13793">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A13793" w:rsidRPr="004A2DA2" w:rsidRDefault="00A13793" w:rsidP="00A13793">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112782,1</w:t>
            </w:r>
          </w:p>
        </w:tc>
        <w:tc>
          <w:tcPr>
            <w:tcW w:w="574"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37,9</w:t>
            </w:r>
          </w:p>
        </w:tc>
        <w:tc>
          <w:tcPr>
            <w:tcW w:w="567"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12,8</w:t>
            </w:r>
          </w:p>
        </w:tc>
        <w:tc>
          <w:tcPr>
            <w:tcW w:w="566"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260506,0</w:t>
            </w:r>
          </w:p>
        </w:tc>
        <w:tc>
          <w:tcPr>
            <w:tcW w:w="574"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55,9</w:t>
            </w:r>
          </w:p>
        </w:tc>
        <w:tc>
          <w:tcPr>
            <w:tcW w:w="577" w:type="pct"/>
            <w:shd w:val="clear" w:color="auto" w:fill="auto"/>
            <w:vAlign w:val="bottom"/>
          </w:tcPr>
          <w:p w:rsidR="00A13793" w:rsidRPr="00A13793" w:rsidRDefault="00A13793" w:rsidP="00A13793">
            <w:pPr>
              <w:jc w:val="right"/>
              <w:rPr>
                <w:rFonts w:ascii="Calibri" w:hAnsi="Calibri" w:cs="Calibri"/>
                <w:bCs/>
                <w:sz w:val="20"/>
                <w:szCs w:val="20"/>
              </w:rPr>
            </w:pPr>
            <w:r w:rsidRPr="00A13793">
              <w:rPr>
                <w:rFonts w:ascii="Calibri" w:hAnsi="Calibri" w:cs="Calibri"/>
                <w:bCs/>
                <w:sz w:val="20"/>
                <w:szCs w:val="20"/>
              </w:rPr>
              <w:t>20,8</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E12CDA" w:rsidRPr="00050CF1" w:rsidTr="004B3A7E">
        <w:trPr>
          <w:trHeight w:val="255"/>
        </w:trPr>
        <w:tc>
          <w:tcPr>
            <w:tcW w:w="1079" w:type="pct"/>
            <w:shd w:val="clear" w:color="auto" w:fill="auto"/>
            <w:vAlign w:val="bottom"/>
          </w:tcPr>
          <w:p w:rsidR="00E12CDA" w:rsidRPr="004A2DA2" w:rsidRDefault="00E12CDA" w:rsidP="00E12CDA">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E12CDA" w:rsidRPr="004A2DA2" w:rsidRDefault="00E12CDA" w:rsidP="00E12CDA">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76076,3</w:t>
            </w:r>
          </w:p>
        </w:tc>
        <w:tc>
          <w:tcPr>
            <w:tcW w:w="574"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34,4</w:t>
            </w:r>
          </w:p>
        </w:tc>
        <w:tc>
          <w:tcPr>
            <w:tcW w:w="567"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8,6</w:t>
            </w:r>
          </w:p>
        </w:tc>
        <w:tc>
          <w:tcPr>
            <w:tcW w:w="566"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171490,6</w:t>
            </w:r>
          </w:p>
        </w:tc>
        <w:tc>
          <w:tcPr>
            <w:tcW w:w="574"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49,1</w:t>
            </w:r>
          </w:p>
        </w:tc>
        <w:tc>
          <w:tcPr>
            <w:tcW w:w="577" w:type="pct"/>
            <w:shd w:val="clear" w:color="auto" w:fill="auto"/>
            <w:vAlign w:val="bottom"/>
          </w:tcPr>
          <w:p w:rsidR="00E12CDA" w:rsidRPr="00E12CDA" w:rsidRDefault="00E12CDA" w:rsidP="00E12CDA">
            <w:pPr>
              <w:jc w:val="right"/>
              <w:rPr>
                <w:rFonts w:ascii="Calibri" w:hAnsi="Calibri" w:cs="Calibri"/>
                <w:sz w:val="20"/>
                <w:szCs w:val="20"/>
              </w:rPr>
            </w:pPr>
            <w:r w:rsidRPr="00E12CDA">
              <w:rPr>
                <w:rFonts w:ascii="Calibri" w:hAnsi="Calibri" w:cs="Calibri"/>
                <w:sz w:val="20"/>
                <w:szCs w:val="20"/>
              </w:rPr>
              <w:t>13,7</w:t>
            </w:r>
          </w:p>
        </w:tc>
      </w:tr>
      <w:tr w:rsidR="004476B5" w:rsidRPr="00050CF1" w:rsidTr="004B3A7E">
        <w:trPr>
          <w:trHeight w:val="255"/>
        </w:trPr>
        <w:tc>
          <w:tcPr>
            <w:tcW w:w="1079" w:type="pct"/>
            <w:shd w:val="clear" w:color="auto" w:fill="auto"/>
            <w:vAlign w:val="bottom"/>
          </w:tcPr>
          <w:p w:rsidR="004476B5" w:rsidRPr="004A2DA2" w:rsidRDefault="004476B5" w:rsidP="004476B5">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4476B5" w:rsidRPr="004A2DA2" w:rsidRDefault="004476B5" w:rsidP="004476B5">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24416,6</w:t>
            </w:r>
          </w:p>
        </w:tc>
        <w:tc>
          <w:tcPr>
            <w:tcW w:w="574"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38,5</w:t>
            </w:r>
          </w:p>
        </w:tc>
        <w:tc>
          <w:tcPr>
            <w:tcW w:w="567"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2,8</w:t>
            </w:r>
          </w:p>
        </w:tc>
        <w:tc>
          <w:tcPr>
            <w:tcW w:w="566"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109042,1</w:t>
            </w:r>
          </w:p>
        </w:tc>
        <w:tc>
          <w:tcPr>
            <w:tcW w:w="574"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50,0</w:t>
            </w:r>
          </w:p>
        </w:tc>
        <w:tc>
          <w:tcPr>
            <w:tcW w:w="577" w:type="pct"/>
            <w:shd w:val="clear" w:color="auto" w:fill="auto"/>
            <w:vAlign w:val="bottom"/>
          </w:tcPr>
          <w:p w:rsidR="004476B5" w:rsidRPr="004476B5" w:rsidRDefault="004476B5" w:rsidP="004476B5">
            <w:pPr>
              <w:jc w:val="right"/>
              <w:rPr>
                <w:rFonts w:ascii="Calibri" w:hAnsi="Calibri" w:cs="Calibri"/>
                <w:bCs/>
                <w:sz w:val="20"/>
                <w:szCs w:val="20"/>
              </w:rPr>
            </w:pPr>
            <w:r w:rsidRPr="004476B5">
              <w:rPr>
                <w:rFonts w:ascii="Calibri" w:hAnsi="Calibri" w:cs="Calibri"/>
                <w:bCs/>
                <w:sz w:val="20"/>
                <w:szCs w:val="20"/>
              </w:rPr>
              <w:t>8,7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B3037" w:rsidRPr="00050CF1" w:rsidTr="004B3A7E">
        <w:trPr>
          <w:trHeight w:val="255"/>
        </w:trPr>
        <w:tc>
          <w:tcPr>
            <w:tcW w:w="1079" w:type="pct"/>
            <w:shd w:val="clear" w:color="auto" w:fill="FFFFFF" w:themeFill="background1"/>
            <w:vAlign w:val="bottom"/>
          </w:tcPr>
          <w:p w:rsidR="00BB3037" w:rsidRPr="004A2DA2" w:rsidRDefault="00BB3037" w:rsidP="00BB3037">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BB3037" w:rsidRPr="004A2DA2" w:rsidRDefault="00BB3037" w:rsidP="00BB3037">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8112,4</w:t>
            </w:r>
          </w:p>
        </w:tc>
        <w:tc>
          <w:tcPr>
            <w:tcW w:w="574"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43,2</w:t>
            </w:r>
          </w:p>
        </w:tc>
        <w:tc>
          <w:tcPr>
            <w:tcW w:w="567"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0,9</w:t>
            </w:r>
          </w:p>
        </w:tc>
        <w:tc>
          <w:tcPr>
            <w:tcW w:w="566"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105871,8</w:t>
            </w:r>
          </w:p>
        </w:tc>
        <w:tc>
          <w:tcPr>
            <w:tcW w:w="574"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49,7</w:t>
            </w:r>
          </w:p>
        </w:tc>
        <w:tc>
          <w:tcPr>
            <w:tcW w:w="577" w:type="pct"/>
            <w:shd w:val="clear" w:color="auto" w:fill="auto"/>
            <w:vAlign w:val="bottom"/>
          </w:tcPr>
          <w:p w:rsidR="00BB3037" w:rsidRPr="00BB3037" w:rsidRDefault="00BB3037" w:rsidP="00BB3037">
            <w:pPr>
              <w:jc w:val="right"/>
              <w:rPr>
                <w:rFonts w:ascii="Calibri" w:hAnsi="Calibri" w:cs="Calibri"/>
                <w:sz w:val="20"/>
                <w:szCs w:val="20"/>
              </w:rPr>
            </w:pPr>
            <w:r w:rsidRPr="00BB3037">
              <w:rPr>
                <w:rFonts w:ascii="Calibri" w:hAnsi="Calibri" w:cs="Calibri"/>
                <w:sz w:val="20"/>
                <w:szCs w:val="20"/>
              </w:rPr>
              <w:t>8,5</w:t>
            </w:r>
          </w:p>
        </w:tc>
      </w:tr>
      <w:tr w:rsidR="00AC7F21" w:rsidRPr="00050CF1" w:rsidTr="004B3A7E">
        <w:trPr>
          <w:trHeight w:val="255"/>
        </w:trPr>
        <w:tc>
          <w:tcPr>
            <w:tcW w:w="1079" w:type="pct"/>
            <w:shd w:val="clear" w:color="auto" w:fill="auto"/>
            <w:vAlign w:val="bottom"/>
          </w:tcPr>
          <w:p w:rsidR="00AC7F21" w:rsidRPr="004A2DA2" w:rsidRDefault="00AC7F21" w:rsidP="00AC7F21">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AC7F21" w:rsidRPr="004A2DA2" w:rsidRDefault="00AC7F21" w:rsidP="00AC7F21">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16095,6</w:t>
            </w:r>
          </w:p>
        </w:tc>
        <w:tc>
          <w:tcPr>
            <w:tcW w:w="574"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37,0</w:t>
            </w:r>
          </w:p>
        </w:tc>
        <w:tc>
          <w:tcPr>
            <w:tcW w:w="567"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1,8</w:t>
            </w:r>
          </w:p>
        </w:tc>
        <w:tc>
          <w:tcPr>
            <w:tcW w:w="566"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к</w:t>
            </w:r>
          </w:p>
        </w:tc>
        <w:tc>
          <w:tcPr>
            <w:tcW w:w="574"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к</w:t>
            </w:r>
          </w:p>
        </w:tc>
        <w:tc>
          <w:tcPr>
            <w:tcW w:w="577" w:type="pct"/>
            <w:shd w:val="clear" w:color="auto" w:fill="auto"/>
            <w:vAlign w:val="bottom"/>
          </w:tcPr>
          <w:p w:rsidR="00AC7F21" w:rsidRPr="00AC7F21" w:rsidRDefault="00AC7F21" w:rsidP="00AC7F21">
            <w:pPr>
              <w:jc w:val="right"/>
              <w:rPr>
                <w:rFonts w:ascii="Calibri" w:hAnsi="Calibri" w:cs="Calibri"/>
                <w:sz w:val="20"/>
                <w:szCs w:val="20"/>
              </w:rPr>
            </w:pPr>
            <w:r w:rsidRPr="00AC7F21">
              <w:rPr>
                <w:rFonts w:ascii="Calibri" w:hAnsi="Calibri" w:cs="Calibri"/>
                <w:sz w:val="20"/>
                <w:szCs w:val="20"/>
              </w:rPr>
              <w:t>к</w:t>
            </w:r>
          </w:p>
        </w:tc>
      </w:tr>
      <w:tr w:rsidR="007A3FA2" w:rsidRPr="00050CF1" w:rsidTr="004B3A7E">
        <w:trPr>
          <w:trHeight w:val="255"/>
        </w:trPr>
        <w:tc>
          <w:tcPr>
            <w:tcW w:w="1079" w:type="pct"/>
            <w:shd w:val="clear" w:color="auto" w:fill="auto"/>
            <w:vAlign w:val="bottom"/>
          </w:tcPr>
          <w:p w:rsidR="007A3FA2" w:rsidRPr="004A2DA2" w:rsidRDefault="007A3FA2" w:rsidP="007A3FA2">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7A3FA2" w:rsidRPr="004A2DA2" w:rsidRDefault="007A3FA2" w:rsidP="007A3FA2">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16014,9</w:t>
            </w:r>
          </w:p>
        </w:tc>
        <w:tc>
          <w:tcPr>
            <w:tcW w:w="574"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50,1</w:t>
            </w:r>
          </w:p>
        </w:tc>
        <w:tc>
          <w:tcPr>
            <w:tcW w:w="567"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1,8</w:t>
            </w:r>
          </w:p>
        </w:tc>
        <w:tc>
          <w:tcPr>
            <w:tcW w:w="566"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22305,6</w:t>
            </w:r>
          </w:p>
        </w:tc>
        <w:tc>
          <w:tcPr>
            <w:tcW w:w="574"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48,4</w:t>
            </w:r>
          </w:p>
        </w:tc>
        <w:tc>
          <w:tcPr>
            <w:tcW w:w="577" w:type="pct"/>
            <w:shd w:val="clear" w:color="auto" w:fill="auto"/>
            <w:vAlign w:val="bottom"/>
          </w:tcPr>
          <w:p w:rsidR="007A3FA2" w:rsidRPr="007A3FA2" w:rsidRDefault="007A3FA2" w:rsidP="007A3FA2">
            <w:pPr>
              <w:jc w:val="right"/>
              <w:rPr>
                <w:rFonts w:ascii="Calibri" w:hAnsi="Calibri" w:cs="Calibri"/>
                <w:bCs/>
                <w:sz w:val="20"/>
                <w:szCs w:val="20"/>
              </w:rPr>
            </w:pPr>
            <w:r w:rsidRPr="007A3FA2">
              <w:rPr>
                <w:rFonts w:ascii="Calibri" w:hAnsi="Calibri" w:cs="Calibri"/>
                <w:bCs/>
                <w:sz w:val="20"/>
                <w:szCs w:val="20"/>
              </w:rPr>
              <w:t>1,8</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474ABC" w:rsidRPr="00050CF1" w:rsidTr="004B3A7E">
        <w:trPr>
          <w:trHeight w:val="255"/>
        </w:trPr>
        <w:tc>
          <w:tcPr>
            <w:tcW w:w="1079" w:type="pct"/>
            <w:shd w:val="clear" w:color="auto" w:fill="auto"/>
            <w:vAlign w:val="bottom"/>
          </w:tcPr>
          <w:p w:rsidR="00474ABC" w:rsidRPr="004A2DA2" w:rsidRDefault="00474ABC" w:rsidP="00474ABC">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474ABC" w:rsidRPr="004A2DA2" w:rsidRDefault="00474ABC" w:rsidP="00474ABC">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15982,9</w:t>
            </w:r>
          </w:p>
        </w:tc>
        <w:tc>
          <w:tcPr>
            <w:tcW w:w="574"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к</w:t>
            </w:r>
          </w:p>
        </w:tc>
        <w:tc>
          <w:tcPr>
            <w:tcW w:w="567"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1,8</w:t>
            </w:r>
          </w:p>
        </w:tc>
        <w:tc>
          <w:tcPr>
            <w:tcW w:w="566"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22036,9</w:t>
            </w:r>
          </w:p>
        </w:tc>
        <w:tc>
          <w:tcPr>
            <w:tcW w:w="574"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48,3</w:t>
            </w:r>
          </w:p>
        </w:tc>
        <w:tc>
          <w:tcPr>
            <w:tcW w:w="577" w:type="pct"/>
            <w:shd w:val="clear" w:color="auto" w:fill="auto"/>
            <w:vAlign w:val="bottom"/>
          </w:tcPr>
          <w:p w:rsidR="00474ABC" w:rsidRPr="00474ABC" w:rsidRDefault="00474ABC" w:rsidP="00474ABC">
            <w:pPr>
              <w:jc w:val="right"/>
              <w:rPr>
                <w:rFonts w:ascii="Calibri" w:hAnsi="Calibri" w:cs="Calibri"/>
                <w:sz w:val="20"/>
                <w:szCs w:val="20"/>
              </w:rPr>
            </w:pPr>
            <w:r w:rsidRPr="00474ABC">
              <w:rPr>
                <w:rFonts w:ascii="Calibri" w:hAnsi="Calibri" w:cs="Calibri"/>
                <w:sz w:val="20"/>
                <w:szCs w:val="20"/>
              </w:rPr>
              <w:t>1,8</w:t>
            </w:r>
          </w:p>
        </w:tc>
      </w:tr>
      <w:tr w:rsidR="00991D15" w:rsidRPr="00050CF1" w:rsidTr="004B3A7E">
        <w:trPr>
          <w:trHeight w:val="255"/>
        </w:trPr>
        <w:tc>
          <w:tcPr>
            <w:tcW w:w="1079" w:type="pct"/>
            <w:shd w:val="clear" w:color="auto" w:fill="auto"/>
            <w:vAlign w:val="bottom"/>
          </w:tcPr>
          <w:p w:rsidR="00991D15" w:rsidRPr="004A2DA2" w:rsidRDefault="00991D15" w:rsidP="00991D15">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991D15" w:rsidRPr="004A2DA2" w:rsidRDefault="00991D15" w:rsidP="00991D15">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22125,2</w:t>
            </w:r>
          </w:p>
        </w:tc>
        <w:tc>
          <w:tcPr>
            <w:tcW w:w="574"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44,9</w:t>
            </w:r>
          </w:p>
        </w:tc>
        <w:tc>
          <w:tcPr>
            <w:tcW w:w="567"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2,5</w:t>
            </w:r>
          </w:p>
        </w:tc>
        <w:tc>
          <w:tcPr>
            <w:tcW w:w="566"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20714,7</w:t>
            </w:r>
          </w:p>
        </w:tc>
        <w:tc>
          <w:tcPr>
            <w:tcW w:w="574"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38,7</w:t>
            </w:r>
          </w:p>
        </w:tc>
        <w:tc>
          <w:tcPr>
            <w:tcW w:w="577" w:type="pct"/>
            <w:shd w:val="clear" w:color="auto" w:fill="auto"/>
            <w:vAlign w:val="bottom"/>
          </w:tcPr>
          <w:p w:rsidR="00991D15" w:rsidRPr="00991D15" w:rsidRDefault="00991D15" w:rsidP="00991D15">
            <w:pPr>
              <w:jc w:val="right"/>
              <w:rPr>
                <w:rFonts w:ascii="Calibri" w:hAnsi="Calibri" w:cs="Calibri"/>
                <w:bCs/>
                <w:sz w:val="20"/>
                <w:szCs w:val="20"/>
              </w:rPr>
            </w:pPr>
            <w:r w:rsidRPr="00991D15">
              <w:rPr>
                <w:rFonts w:ascii="Calibri" w:hAnsi="Calibri" w:cs="Calibri"/>
                <w:bCs/>
                <w:sz w:val="20"/>
                <w:szCs w:val="20"/>
              </w:rPr>
              <w:t>1,7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r>
      <w:tr w:rsidR="00A401CB" w:rsidRPr="00050CF1" w:rsidTr="004B3A7E">
        <w:trPr>
          <w:trHeight w:val="255"/>
        </w:trPr>
        <w:tc>
          <w:tcPr>
            <w:tcW w:w="1079" w:type="pct"/>
            <w:shd w:val="clear" w:color="auto" w:fill="auto"/>
            <w:vAlign w:val="bottom"/>
          </w:tcPr>
          <w:p w:rsidR="00A401CB" w:rsidRPr="004A2DA2" w:rsidRDefault="00A401CB" w:rsidP="00A401CB">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A401CB" w:rsidRPr="004A2DA2" w:rsidRDefault="00A401CB" w:rsidP="00A401CB">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18176,5</w:t>
            </w:r>
          </w:p>
        </w:tc>
        <w:tc>
          <w:tcPr>
            <w:tcW w:w="574"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45,6</w:t>
            </w:r>
          </w:p>
        </w:tc>
        <w:tc>
          <w:tcPr>
            <w:tcW w:w="567"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2,1</w:t>
            </w:r>
          </w:p>
        </w:tc>
        <w:tc>
          <w:tcPr>
            <w:tcW w:w="566"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9228,6</w:t>
            </w:r>
          </w:p>
        </w:tc>
        <w:tc>
          <w:tcPr>
            <w:tcW w:w="574"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47,9</w:t>
            </w:r>
          </w:p>
        </w:tc>
        <w:tc>
          <w:tcPr>
            <w:tcW w:w="577" w:type="pct"/>
            <w:shd w:val="clear" w:color="auto" w:fill="auto"/>
            <w:vAlign w:val="bottom"/>
          </w:tcPr>
          <w:p w:rsidR="00A401CB" w:rsidRPr="00A401CB" w:rsidRDefault="00A401CB" w:rsidP="00A401CB">
            <w:pPr>
              <w:jc w:val="right"/>
              <w:rPr>
                <w:rFonts w:ascii="Calibri" w:hAnsi="Calibri" w:cs="Calibri"/>
                <w:sz w:val="20"/>
                <w:szCs w:val="20"/>
              </w:rPr>
            </w:pPr>
            <w:r w:rsidRPr="00A401CB">
              <w:rPr>
                <w:rFonts w:ascii="Calibri" w:hAnsi="Calibri" w:cs="Calibri"/>
                <w:sz w:val="20"/>
                <w:szCs w:val="20"/>
              </w:rPr>
              <w:t>0,7</w:t>
            </w:r>
          </w:p>
        </w:tc>
      </w:tr>
      <w:tr w:rsidR="00AB50ED" w:rsidRPr="00050CF1" w:rsidTr="004B3A7E">
        <w:trPr>
          <w:trHeight w:val="255"/>
        </w:trPr>
        <w:tc>
          <w:tcPr>
            <w:tcW w:w="1079" w:type="pct"/>
            <w:shd w:val="clear" w:color="auto" w:fill="auto"/>
            <w:vAlign w:val="bottom"/>
          </w:tcPr>
          <w:p w:rsidR="00AB50ED" w:rsidRPr="004A2DA2" w:rsidRDefault="00AB50ED" w:rsidP="00AB50ED">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AB50ED" w:rsidRPr="004A2DA2" w:rsidRDefault="00AB50ED" w:rsidP="00AB50ED">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74"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67"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66"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74"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77"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r>
      <w:tr w:rsidR="00AB50ED" w:rsidRPr="00983258" w:rsidTr="004B3A7E">
        <w:trPr>
          <w:trHeight w:val="255"/>
        </w:trPr>
        <w:tc>
          <w:tcPr>
            <w:tcW w:w="1079" w:type="pct"/>
            <w:shd w:val="clear" w:color="auto" w:fill="auto"/>
            <w:vAlign w:val="bottom"/>
          </w:tcPr>
          <w:p w:rsidR="00AB50ED" w:rsidRPr="00050CF1" w:rsidRDefault="00AB50ED" w:rsidP="00AB50ED">
            <w:pPr>
              <w:spacing w:line="240" w:lineRule="exact"/>
              <w:rPr>
                <w:rFonts w:ascii="Calibri" w:hAnsi="Calibri"/>
                <w:bCs/>
                <w:sz w:val="20"/>
                <w:szCs w:val="20"/>
                <w:highlight w:val="yellow"/>
              </w:rPr>
            </w:pPr>
            <w:r w:rsidRPr="005F4E23">
              <w:rPr>
                <w:rFonts w:ascii="Calibri" w:hAnsi="Calibri"/>
                <w:bCs/>
                <w:sz w:val="20"/>
                <w:szCs w:val="20"/>
              </w:rPr>
              <w:t xml:space="preserve">Товари, придбані в портах </w:t>
            </w:r>
          </w:p>
        </w:tc>
        <w:tc>
          <w:tcPr>
            <w:tcW w:w="497" w:type="pct"/>
            <w:shd w:val="clear" w:color="auto" w:fill="auto"/>
            <w:vAlign w:val="bottom"/>
          </w:tcPr>
          <w:p w:rsidR="00AB50ED" w:rsidRPr="00050CF1" w:rsidRDefault="00AB50ED" w:rsidP="00AB50ED">
            <w:pPr>
              <w:spacing w:line="240" w:lineRule="exact"/>
              <w:jc w:val="center"/>
              <w:rPr>
                <w:rFonts w:ascii="Calibri" w:hAnsi="Calibri"/>
                <w:bCs/>
                <w:sz w:val="20"/>
                <w:szCs w:val="20"/>
                <w:highlight w:val="yellow"/>
              </w:rPr>
            </w:pPr>
          </w:p>
        </w:tc>
        <w:tc>
          <w:tcPr>
            <w:tcW w:w="566" w:type="pct"/>
            <w:shd w:val="clear" w:color="auto" w:fill="auto"/>
            <w:vAlign w:val="bottom"/>
          </w:tcPr>
          <w:p w:rsidR="00AB50ED" w:rsidRPr="00AB50ED" w:rsidRDefault="00AB50ED" w:rsidP="00AB50ED">
            <w:pPr>
              <w:jc w:val="right"/>
              <w:rPr>
                <w:rFonts w:ascii="Calibri" w:hAnsi="Calibri" w:cs="Calibri"/>
                <w:bCs/>
                <w:sz w:val="20"/>
                <w:szCs w:val="20"/>
              </w:rPr>
            </w:pPr>
            <w:r>
              <w:rPr>
                <w:rFonts w:ascii="Calibri" w:hAnsi="Calibri" w:cs="Calibri"/>
                <w:bCs/>
                <w:sz w:val="20"/>
                <w:szCs w:val="20"/>
              </w:rPr>
              <w:t>–</w:t>
            </w:r>
          </w:p>
        </w:tc>
        <w:tc>
          <w:tcPr>
            <w:tcW w:w="574" w:type="pct"/>
            <w:shd w:val="clear" w:color="auto" w:fill="auto"/>
            <w:vAlign w:val="bottom"/>
          </w:tcPr>
          <w:p w:rsidR="00AB50ED" w:rsidRPr="00AB50ED" w:rsidRDefault="00AB50ED" w:rsidP="00AB50ED">
            <w:pPr>
              <w:jc w:val="right"/>
              <w:rPr>
                <w:rFonts w:ascii="Calibri" w:hAnsi="Calibri" w:cs="Calibri"/>
                <w:bCs/>
                <w:sz w:val="20"/>
                <w:szCs w:val="20"/>
              </w:rPr>
            </w:pPr>
            <w:r>
              <w:rPr>
                <w:rFonts w:ascii="Calibri" w:hAnsi="Calibri" w:cs="Calibri"/>
                <w:bCs/>
                <w:sz w:val="20"/>
                <w:szCs w:val="20"/>
              </w:rPr>
              <w:t>–</w:t>
            </w:r>
          </w:p>
        </w:tc>
        <w:tc>
          <w:tcPr>
            <w:tcW w:w="567" w:type="pct"/>
            <w:shd w:val="clear" w:color="auto" w:fill="auto"/>
            <w:vAlign w:val="bottom"/>
          </w:tcPr>
          <w:p w:rsidR="00AB50ED" w:rsidRPr="00AB50ED" w:rsidRDefault="00AB50ED" w:rsidP="00AB50ED">
            <w:pPr>
              <w:jc w:val="right"/>
              <w:rPr>
                <w:rFonts w:ascii="Calibri" w:hAnsi="Calibri" w:cs="Calibri"/>
                <w:bCs/>
                <w:sz w:val="20"/>
                <w:szCs w:val="20"/>
              </w:rPr>
            </w:pPr>
            <w:r>
              <w:rPr>
                <w:rFonts w:ascii="Calibri" w:hAnsi="Calibri" w:cs="Calibri"/>
                <w:bCs/>
                <w:sz w:val="20"/>
                <w:szCs w:val="20"/>
              </w:rPr>
              <w:t>–</w:t>
            </w:r>
          </w:p>
        </w:tc>
        <w:tc>
          <w:tcPr>
            <w:tcW w:w="566"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74"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c>
          <w:tcPr>
            <w:tcW w:w="577" w:type="pct"/>
            <w:shd w:val="clear" w:color="auto" w:fill="auto"/>
            <w:vAlign w:val="bottom"/>
          </w:tcPr>
          <w:p w:rsidR="00AB50ED" w:rsidRPr="00AB50ED" w:rsidRDefault="00AB50ED" w:rsidP="00AB50ED">
            <w:pPr>
              <w:jc w:val="right"/>
              <w:rPr>
                <w:rFonts w:ascii="Calibri" w:hAnsi="Calibri" w:cs="Calibri"/>
                <w:bCs/>
                <w:sz w:val="20"/>
                <w:szCs w:val="20"/>
              </w:rPr>
            </w:pPr>
            <w:r w:rsidRPr="00AB50ED">
              <w:rPr>
                <w:rFonts w:ascii="Calibri" w:hAnsi="Calibri" w:cs="Calibri"/>
                <w:bCs/>
                <w:sz w:val="20"/>
                <w:szCs w:val="20"/>
              </w:rPr>
              <w:t>к</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EE50DF" w:rsidRDefault="00AE7B1D" w:rsidP="005E19BB">
      <w:pPr>
        <w:pStyle w:val="a5"/>
        <w:tabs>
          <w:tab w:val="left" w:pos="1440"/>
        </w:tabs>
        <w:jc w:val="both"/>
        <w:rPr>
          <w:rFonts w:ascii="Calibri" w:hAnsi="Calibri" w:cs="Calibri"/>
          <w:sz w:val="18"/>
          <w:szCs w:val="18"/>
        </w:rPr>
      </w:pPr>
      <w:r w:rsidRPr="00EE50DF">
        <w:rPr>
          <w:rFonts w:ascii="Calibri" w:hAnsi="Calibri" w:cs="Calibri"/>
          <w:sz w:val="18"/>
          <w:szCs w:val="18"/>
          <w:vertAlign w:val="superscript"/>
        </w:rPr>
        <w:t xml:space="preserve">1 </w:t>
      </w:r>
      <w:r w:rsidRPr="00EE50DF">
        <w:rPr>
          <w:rFonts w:ascii="Calibri" w:hAnsi="Calibri" w:cs="Calibri"/>
          <w:sz w:val="18"/>
          <w:szCs w:val="18"/>
        </w:rPr>
        <w:t>Дані наведено по групах товарів за найбільшими обсягами у розділі.</w:t>
      </w:r>
    </w:p>
    <w:p w:rsidR="00DE0958" w:rsidRPr="00EE50DF" w:rsidRDefault="00D01A69" w:rsidP="00AE7B1D">
      <w:pPr>
        <w:jc w:val="both"/>
        <w:rPr>
          <w:rFonts w:ascii="Calibri" w:hAnsi="Calibri" w:cs="Calibri"/>
          <w:noProof/>
          <w:spacing w:val="-6"/>
          <w:sz w:val="18"/>
          <w:szCs w:val="18"/>
        </w:rPr>
      </w:pPr>
      <w:r w:rsidRPr="00EE50DF">
        <w:rPr>
          <w:rFonts w:ascii="Calibri" w:hAnsi="Calibri" w:cs="Calibri"/>
          <w:sz w:val="18"/>
          <w:szCs w:val="18"/>
        </w:rPr>
        <w:t>Символ (к) –</w:t>
      </w:r>
      <w:r w:rsidRPr="00EE50DF">
        <w:rPr>
          <w:rFonts w:ascii="Calibri" w:hAnsi="Calibri" w:cs="Calibri"/>
          <w:noProof/>
          <w:spacing w:val="-6"/>
          <w:sz w:val="18"/>
          <w:szCs w:val="18"/>
        </w:rPr>
        <w:t xml:space="preserve"> </w:t>
      </w:r>
      <w:r w:rsidR="00173225" w:rsidRPr="00173225">
        <w:rPr>
          <w:rFonts w:ascii="Calibri" w:hAnsi="Calibri" w:cs="Calibri"/>
          <w:noProof/>
          <w:spacing w:val="-6"/>
          <w:sz w:val="18"/>
          <w:szCs w:val="18"/>
        </w:rPr>
        <w:t>д</w:t>
      </w:r>
      <w:r w:rsidR="00173225" w:rsidRPr="00173225">
        <w:rPr>
          <w:rFonts w:asciiTheme="minorHAnsi" w:hAnsiTheme="minorHAnsi" w:cstheme="minorHAnsi"/>
          <w:sz w:val="18"/>
          <w:szCs w:val="18"/>
          <w:lang w:val="ru-RU"/>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173225">
        <w:rPr>
          <w:sz w:val="20"/>
          <w:szCs w:val="20"/>
          <w:lang w:val="ru-RU"/>
        </w:rPr>
        <w:t>.</w:t>
      </w:r>
    </w:p>
    <w:p w:rsidR="004905E3" w:rsidRPr="00EE50DF"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4"/>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715" w:rsidRDefault="00221715">
      <w:r>
        <w:separator/>
      </w:r>
    </w:p>
  </w:endnote>
  <w:endnote w:type="continuationSeparator" w:id="0">
    <w:p w:rsidR="00221715" w:rsidRDefault="0022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73F" w:rsidRPr="001B266D" w:rsidRDefault="0099573F"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027DB3">
      <w:rPr>
        <w:rFonts w:ascii="Calibri" w:hAnsi="Calibri" w:cs="Arial"/>
        <w:noProof/>
        <w:sz w:val="20"/>
        <w:szCs w:val="20"/>
      </w:rPr>
      <w:t>1</w:t>
    </w:r>
    <w:r w:rsidRPr="001B266D">
      <w:rPr>
        <w:rFonts w:ascii="Calibri" w:hAnsi="Calibri" w:cs="Arial"/>
        <w:sz w:val="20"/>
        <w:szCs w:val="20"/>
      </w:rPr>
      <w:fldChar w:fldCharType="end"/>
    </w:r>
  </w:p>
  <w:p w:rsidR="0099573F" w:rsidRPr="006829A8" w:rsidRDefault="0099573F">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715" w:rsidRDefault="00221715">
      <w:r>
        <w:separator/>
      </w:r>
    </w:p>
  </w:footnote>
  <w:footnote w:type="continuationSeparator" w:id="0">
    <w:p w:rsidR="00221715" w:rsidRDefault="002217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4893"/>
    <w:rsid w:val="00014AE6"/>
    <w:rsid w:val="00014CA0"/>
    <w:rsid w:val="00016E10"/>
    <w:rsid w:val="000207E1"/>
    <w:rsid w:val="00020AC7"/>
    <w:rsid w:val="000214C4"/>
    <w:rsid w:val="00021D30"/>
    <w:rsid w:val="00022A8C"/>
    <w:rsid w:val="00024AE2"/>
    <w:rsid w:val="00024C4F"/>
    <w:rsid w:val="00025136"/>
    <w:rsid w:val="00025756"/>
    <w:rsid w:val="000277B3"/>
    <w:rsid w:val="00027DB3"/>
    <w:rsid w:val="0003211E"/>
    <w:rsid w:val="000335F7"/>
    <w:rsid w:val="00033804"/>
    <w:rsid w:val="00033C96"/>
    <w:rsid w:val="00035456"/>
    <w:rsid w:val="00035493"/>
    <w:rsid w:val="00035981"/>
    <w:rsid w:val="00036CEE"/>
    <w:rsid w:val="00036CF2"/>
    <w:rsid w:val="00036FD5"/>
    <w:rsid w:val="0003799D"/>
    <w:rsid w:val="00037C39"/>
    <w:rsid w:val="00040394"/>
    <w:rsid w:val="0004047A"/>
    <w:rsid w:val="00040AF8"/>
    <w:rsid w:val="000424C8"/>
    <w:rsid w:val="00042E44"/>
    <w:rsid w:val="0004385C"/>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7931"/>
    <w:rsid w:val="00061D38"/>
    <w:rsid w:val="00061E5F"/>
    <w:rsid w:val="000625B7"/>
    <w:rsid w:val="00062ECD"/>
    <w:rsid w:val="000645C0"/>
    <w:rsid w:val="00064C99"/>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D20"/>
    <w:rsid w:val="0009056B"/>
    <w:rsid w:val="00090995"/>
    <w:rsid w:val="00090EDA"/>
    <w:rsid w:val="000914F1"/>
    <w:rsid w:val="00091CA8"/>
    <w:rsid w:val="00093B1C"/>
    <w:rsid w:val="00093E9D"/>
    <w:rsid w:val="0009459F"/>
    <w:rsid w:val="00095274"/>
    <w:rsid w:val="00096C9F"/>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549"/>
    <w:rsid w:val="000E19DF"/>
    <w:rsid w:val="000E1D4F"/>
    <w:rsid w:val="000E1E21"/>
    <w:rsid w:val="000E2621"/>
    <w:rsid w:val="000E3626"/>
    <w:rsid w:val="000E549C"/>
    <w:rsid w:val="000E56A0"/>
    <w:rsid w:val="000E5D66"/>
    <w:rsid w:val="000E5D8C"/>
    <w:rsid w:val="000E64EA"/>
    <w:rsid w:val="000E72EA"/>
    <w:rsid w:val="000E78F1"/>
    <w:rsid w:val="000E7E93"/>
    <w:rsid w:val="000F0F9C"/>
    <w:rsid w:val="000F1562"/>
    <w:rsid w:val="000F1A72"/>
    <w:rsid w:val="000F22C7"/>
    <w:rsid w:val="000F2C7E"/>
    <w:rsid w:val="000F2CB8"/>
    <w:rsid w:val="000F5A2A"/>
    <w:rsid w:val="000F5CA5"/>
    <w:rsid w:val="000F5DAD"/>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6BA"/>
    <w:rsid w:val="00117F59"/>
    <w:rsid w:val="00120BA1"/>
    <w:rsid w:val="00120FF9"/>
    <w:rsid w:val="0012449C"/>
    <w:rsid w:val="00124F46"/>
    <w:rsid w:val="00125EEA"/>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4415"/>
    <w:rsid w:val="00144A5A"/>
    <w:rsid w:val="00145D1C"/>
    <w:rsid w:val="001460A9"/>
    <w:rsid w:val="0014703F"/>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1323"/>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E47"/>
    <w:rsid w:val="00206941"/>
    <w:rsid w:val="00210F47"/>
    <w:rsid w:val="00211596"/>
    <w:rsid w:val="00211D66"/>
    <w:rsid w:val="00211D9A"/>
    <w:rsid w:val="00211E90"/>
    <w:rsid w:val="002130E2"/>
    <w:rsid w:val="00213A2B"/>
    <w:rsid w:val="00213C19"/>
    <w:rsid w:val="002156AC"/>
    <w:rsid w:val="0021621B"/>
    <w:rsid w:val="0021771A"/>
    <w:rsid w:val="002177C8"/>
    <w:rsid w:val="00221715"/>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6194E"/>
    <w:rsid w:val="00262C74"/>
    <w:rsid w:val="00262C75"/>
    <w:rsid w:val="00263351"/>
    <w:rsid w:val="002636A2"/>
    <w:rsid w:val="00263960"/>
    <w:rsid w:val="00263CA9"/>
    <w:rsid w:val="0026405C"/>
    <w:rsid w:val="00264196"/>
    <w:rsid w:val="00264C31"/>
    <w:rsid w:val="0026535A"/>
    <w:rsid w:val="002663BA"/>
    <w:rsid w:val="00272302"/>
    <w:rsid w:val="00272EF4"/>
    <w:rsid w:val="00275499"/>
    <w:rsid w:val="002763A2"/>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A32"/>
    <w:rsid w:val="002C207F"/>
    <w:rsid w:val="002C259B"/>
    <w:rsid w:val="002C2D10"/>
    <w:rsid w:val="002C3249"/>
    <w:rsid w:val="002C3F0E"/>
    <w:rsid w:val="002C3F32"/>
    <w:rsid w:val="002C4338"/>
    <w:rsid w:val="002C4868"/>
    <w:rsid w:val="002C502A"/>
    <w:rsid w:val="002C536A"/>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604C"/>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7CD"/>
    <w:rsid w:val="00330403"/>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77B"/>
    <w:rsid w:val="00366EE6"/>
    <w:rsid w:val="00371AA5"/>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068"/>
    <w:rsid w:val="00384128"/>
    <w:rsid w:val="003843C7"/>
    <w:rsid w:val="003849C7"/>
    <w:rsid w:val="00387D4C"/>
    <w:rsid w:val="003921B6"/>
    <w:rsid w:val="00392913"/>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40EA"/>
    <w:rsid w:val="003B4425"/>
    <w:rsid w:val="003B4B41"/>
    <w:rsid w:val="003B4F68"/>
    <w:rsid w:val="003B67FA"/>
    <w:rsid w:val="003B7C6D"/>
    <w:rsid w:val="003C4119"/>
    <w:rsid w:val="003C482A"/>
    <w:rsid w:val="003C52DB"/>
    <w:rsid w:val="003C6D1F"/>
    <w:rsid w:val="003C6D29"/>
    <w:rsid w:val="003D05E1"/>
    <w:rsid w:val="003D13D0"/>
    <w:rsid w:val="003D1593"/>
    <w:rsid w:val="003D15CD"/>
    <w:rsid w:val="003D4CD3"/>
    <w:rsid w:val="003D56C1"/>
    <w:rsid w:val="003D633A"/>
    <w:rsid w:val="003E0012"/>
    <w:rsid w:val="003E1D82"/>
    <w:rsid w:val="003E22B0"/>
    <w:rsid w:val="003E22F2"/>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4ABC"/>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B0DF6"/>
    <w:rsid w:val="004B1017"/>
    <w:rsid w:val="004B17EE"/>
    <w:rsid w:val="004B195E"/>
    <w:rsid w:val="004B2FFE"/>
    <w:rsid w:val="004B3133"/>
    <w:rsid w:val="004B3877"/>
    <w:rsid w:val="004B3A7E"/>
    <w:rsid w:val="004B42B4"/>
    <w:rsid w:val="004B5EA4"/>
    <w:rsid w:val="004B6626"/>
    <w:rsid w:val="004B68E1"/>
    <w:rsid w:val="004C1425"/>
    <w:rsid w:val="004C1435"/>
    <w:rsid w:val="004C1733"/>
    <w:rsid w:val="004C3751"/>
    <w:rsid w:val="004C39AB"/>
    <w:rsid w:val="004C49EE"/>
    <w:rsid w:val="004C4D20"/>
    <w:rsid w:val="004C4E71"/>
    <w:rsid w:val="004C5FF1"/>
    <w:rsid w:val="004C6568"/>
    <w:rsid w:val="004C67AD"/>
    <w:rsid w:val="004C7D4D"/>
    <w:rsid w:val="004D103D"/>
    <w:rsid w:val="004D2056"/>
    <w:rsid w:val="004D225B"/>
    <w:rsid w:val="004D36F0"/>
    <w:rsid w:val="004D3CFC"/>
    <w:rsid w:val="004D4C75"/>
    <w:rsid w:val="004D5260"/>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273"/>
    <w:rsid w:val="00504E15"/>
    <w:rsid w:val="005063DD"/>
    <w:rsid w:val="00506D52"/>
    <w:rsid w:val="005071E3"/>
    <w:rsid w:val="0050738E"/>
    <w:rsid w:val="00507641"/>
    <w:rsid w:val="00507CB6"/>
    <w:rsid w:val="005109A1"/>
    <w:rsid w:val="00511880"/>
    <w:rsid w:val="00511B30"/>
    <w:rsid w:val="00513797"/>
    <w:rsid w:val="00514C2B"/>
    <w:rsid w:val="00515CEC"/>
    <w:rsid w:val="005169BC"/>
    <w:rsid w:val="00517724"/>
    <w:rsid w:val="00517F80"/>
    <w:rsid w:val="0052153F"/>
    <w:rsid w:val="00522BDB"/>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DA4"/>
    <w:rsid w:val="00560747"/>
    <w:rsid w:val="005608B1"/>
    <w:rsid w:val="00561D20"/>
    <w:rsid w:val="00562D1F"/>
    <w:rsid w:val="00563A93"/>
    <w:rsid w:val="00563B82"/>
    <w:rsid w:val="00563E61"/>
    <w:rsid w:val="00564314"/>
    <w:rsid w:val="0056453C"/>
    <w:rsid w:val="00564D14"/>
    <w:rsid w:val="0056554D"/>
    <w:rsid w:val="005659FD"/>
    <w:rsid w:val="00565A8C"/>
    <w:rsid w:val="00565CCA"/>
    <w:rsid w:val="0056610E"/>
    <w:rsid w:val="00566375"/>
    <w:rsid w:val="00566AD6"/>
    <w:rsid w:val="00566D2F"/>
    <w:rsid w:val="0056777C"/>
    <w:rsid w:val="00570300"/>
    <w:rsid w:val="0057064C"/>
    <w:rsid w:val="005725D3"/>
    <w:rsid w:val="00572652"/>
    <w:rsid w:val="00573139"/>
    <w:rsid w:val="00573196"/>
    <w:rsid w:val="00574E63"/>
    <w:rsid w:val="00574E97"/>
    <w:rsid w:val="0057712E"/>
    <w:rsid w:val="00580262"/>
    <w:rsid w:val="00580B87"/>
    <w:rsid w:val="005820FF"/>
    <w:rsid w:val="005821CE"/>
    <w:rsid w:val="00582C71"/>
    <w:rsid w:val="00583CAD"/>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5C7F"/>
    <w:rsid w:val="005A5EBA"/>
    <w:rsid w:val="005A6492"/>
    <w:rsid w:val="005A72F4"/>
    <w:rsid w:val="005B03FE"/>
    <w:rsid w:val="005B13E8"/>
    <w:rsid w:val="005B1A57"/>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4455"/>
    <w:rsid w:val="005E45D7"/>
    <w:rsid w:val="005E6598"/>
    <w:rsid w:val="005E70FC"/>
    <w:rsid w:val="005E789A"/>
    <w:rsid w:val="005F0676"/>
    <w:rsid w:val="005F2857"/>
    <w:rsid w:val="005F2B84"/>
    <w:rsid w:val="005F2F73"/>
    <w:rsid w:val="005F3A24"/>
    <w:rsid w:val="005F4715"/>
    <w:rsid w:val="005F4810"/>
    <w:rsid w:val="005F4E23"/>
    <w:rsid w:val="005F6EA5"/>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530"/>
    <w:rsid w:val="006D76C2"/>
    <w:rsid w:val="006D7BA2"/>
    <w:rsid w:val="006D7CAD"/>
    <w:rsid w:val="006E0038"/>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1DD9"/>
    <w:rsid w:val="006F2946"/>
    <w:rsid w:val="006F2F5B"/>
    <w:rsid w:val="006F3A51"/>
    <w:rsid w:val="006F3BD8"/>
    <w:rsid w:val="006F3D2E"/>
    <w:rsid w:val="006F3D59"/>
    <w:rsid w:val="006F41E8"/>
    <w:rsid w:val="006F4208"/>
    <w:rsid w:val="006F45DA"/>
    <w:rsid w:val="007001F1"/>
    <w:rsid w:val="007016DF"/>
    <w:rsid w:val="0070316E"/>
    <w:rsid w:val="007034F4"/>
    <w:rsid w:val="00703524"/>
    <w:rsid w:val="0070390A"/>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2CF"/>
    <w:rsid w:val="00727B8B"/>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788"/>
    <w:rsid w:val="00746FE3"/>
    <w:rsid w:val="00747822"/>
    <w:rsid w:val="00751451"/>
    <w:rsid w:val="007522DF"/>
    <w:rsid w:val="00752B23"/>
    <w:rsid w:val="00753820"/>
    <w:rsid w:val="00753C1C"/>
    <w:rsid w:val="00754B95"/>
    <w:rsid w:val="0075552E"/>
    <w:rsid w:val="00755A9B"/>
    <w:rsid w:val="00756B5E"/>
    <w:rsid w:val="00757667"/>
    <w:rsid w:val="0076027D"/>
    <w:rsid w:val="00760F2C"/>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90146"/>
    <w:rsid w:val="00790E84"/>
    <w:rsid w:val="00791D53"/>
    <w:rsid w:val="00791D96"/>
    <w:rsid w:val="00794B8A"/>
    <w:rsid w:val="00795181"/>
    <w:rsid w:val="00795F0F"/>
    <w:rsid w:val="0079669D"/>
    <w:rsid w:val="007A045A"/>
    <w:rsid w:val="007A10D0"/>
    <w:rsid w:val="007A19E3"/>
    <w:rsid w:val="007A1AE4"/>
    <w:rsid w:val="007A3656"/>
    <w:rsid w:val="007A39F9"/>
    <w:rsid w:val="007A3FA2"/>
    <w:rsid w:val="007A4065"/>
    <w:rsid w:val="007A4BFF"/>
    <w:rsid w:val="007A5047"/>
    <w:rsid w:val="007A5F3D"/>
    <w:rsid w:val="007A648D"/>
    <w:rsid w:val="007A7444"/>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8B1"/>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676"/>
    <w:rsid w:val="007F791E"/>
    <w:rsid w:val="00800DFA"/>
    <w:rsid w:val="008015C8"/>
    <w:rsid w:val="008022C6"/>
    <w:rsid w:val="00804300"/>
    <w:rsid w:val="00804DF9"/>
    <w:rsid w:val="00804FC4"/>
    <w:rsid w:val="00806538"/>
    <w:rsid w:val="00807221"/>
    <w:rsid w:val="00807ECD"/>
    <w:rsid w:val="008104FA"/>
    <w:rsid w:val="00810852"/>
    <w:rsid w:val="0081145D"/>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37A"/>
    <w:rsid w:val="00837A85"/>
    <w:rsid w:val="00840703"/>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2FA8"/>
    <w:rsid w:val="008945AC"/>
    <w:rsid w:val="00894DEF"/>
    <w:rsid w:val="00896FBD"/>
    <w:rsid w:val="00897AFA"/>
    <w:rsid w:val="008A1026"/>
    <w:rsid w:val="008A2DF2"/>
    <w:rsid w:val="008A4457"/>
    <w:rsid w:val="008A4735"/>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7"/>
    <w:rsid w:val="008C680E"/>
    <w:rsid w:val="008C682A"/>
    <w:rsid w:val="008C7710"/>
    <w:rsid w:val="008D1F25"/>
    <w:rsid w:val="008D2EEC"/>
    <w:rsid w:val="008D3174"/>
    <w:rsid w:val="008D3825"/>
    <w:rsid w:val="008D3F75"/>
    <w:rsid w:val="008D4049"/>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30440"/>
    <w:rsid w:val="00931AD8"/>
    <w:rsid w:val="009329FA"/>
    <w:rsid w:val="00932E57"/>
    <w:rsid w:val="00940398"/>
    <w:rsid w:val="00940475"/>
    <w:rsid w:val="00940F9E"/>
    <w:rsid w:val="00941DA8"/>
    <w:rsid w:val="00942607"/>
    <w:rsid w:val="009434E0"/>
    <w:rsid w:val="00943543"/>
    <w:rsid w:val="009444CA"/>
    <w:rsid w:val="0094468B"/>
    <w:rsid w:val="00945694"/>
    <w:rsid w:val="00945B75"/>
    <w:rsid w:val="009461EB"/>
    <w:rsid w:val="00946918"/>
    <w:rsid w:val="00946E20"/>
    <w:rsid w:val="00947054"/>
    <w:rsid w:val="00947B2D"/>
    <w:rsid w:val="00951643"/>
    <w:rsid w:val="00952CC8"/>
    <w:rsid w:val="009534D1"/>
    <w:rsid w:val="00953B43"/>
    <w:rsid w:val="00953C3B"/>
    <w:rsid w:val="00954F39"/>
    <w:rsid w:val="009554E6"/>
    <w:rsid w:val="00957260"/>
    <w:rsid w:val="009602B1"/>
    <w:rsid w:val="00960C27"/>
    <w:rsid w:val="00963ADB"/>
    <w:rsid w:val="00963CE9"/>
    <w:rsid w:val="009645F4"/>
    <w:rsid w:val="00964ACB"/>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73A1"/>
    <w:rsid w:val="009876D3"/>
    <w:rsid w:val="00991195"/>
    <w:rsid w:val="00991D15"/>
    <w:rsid w:val="00992497"/>
    <w:rsid w:val="00993135"/>
    <w:rsid w:val="00994384"/>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778F"/>
    <w:rsid w:val="009B0137"/>
    <w:rsid w:val="009B0A50"/>
    <w:rsid w:val="009B0F78"/>
    <w:rsid w:val="009B11CC"/>
    <w:rsid w:val="009B23B7"/>
    <w:rsid w:val="009B2485"/>
    <w:rsid w:val="009B2527"/>
    <w:rsid w:val="009B3614"/>
    <w:rsid w:val="009B3C18"/>
    <w:rsid w:val="009B493F"/>
    <w:rsid w:val="009B5262"/>
    <w:rsid w:val="009B672E"/>
    <w:rsid w:val="009B69A4"/>
    <w:rsid w:val="009B7536"/>
    <w:rsid w:val="009C0562"/>
    <w:rsid w:val="009C18AF"/>
    <w:rsid w:val="009C1D60"/>
    <w:rsid w:val="009C27E9"/>
    <w:rsid w:val="009C2869"/>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A61"/>
    <w:rsid w:val="00A04AE3"/>
    <w:rsid w:val="00A0598C"/>
    <w:rsid w:val="00A06939"/>
    <w:rsid w:val="00A07868"/>
    <w:rsid w:val="00A07940"/>
    <w:rsid w:val="00A07C4C"/>
    <w:rsid w:val="00A07DB7"/>
    <w:rsid w:val="00A10D7E"/>
    <w:rsid w:val="00A11134"/>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6287"/>
    <w:rsid w:val="00A26385"/>
    <w:rsid w:val="00A263C0"/>
    <w:rsid w:val="00A30174"/>
    <w:rsid w:val="00A3285E"/>
    <w:rsid w:val="00A3473F"/>
    <w:rsid w:val="00A358EA"/>
    <w:rsid w:val="00A36647"/>
    <w:rsid w:val="00A36730"/>
    <w:rsid w:val="00A36B67"/>
    <w:rsid w:val="00A401CB"/>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23F5"/>
    <w:rsid w:val="00A64143"/>
    <w:rsid w:val="00A653CF"/>
    <w:rsid w:val="00A67EC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255"/>
    <w:rsid w:val="00AC7281"/>
    <w:rsid w:val="00AC7F21"/>
    <w:rsid w:val="00AD1393"/>
    <w:rsid w:val="00AD1B5D"/>
    <w:rsid w:val="00AD276B"/>
    <w:rsid w:val="00AD3681"/>
    <w:rsid w:val="00AD4275"/>
    <w:rsid w:val="00AD50F9"/>
    <w:rsid w:val="00AD51F7"/>
    <w:rsid w:val="00AD630A"/>
    <w:rsid w:val="00AD63E7"/>
    <w:rsid w:val="00AE0068"/>
    <w:rsid w:val="00AE0FA6"/>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50161"/>
    <w:rsid w:val="00B5030D"/>
    <w:rsid w:val="00B504EB"/>
    <w:rsid w:val="00B51D53"/>
    <w:rsid w:val="00B5491E"/>
    <w:rsid w:val="00B57182"/>
    <w:rsid w:val="00B57F73"/>
    <w:rsid w:val="00B60A6D"/>
    <w:rsid w:val="00B6176F"/>
    <w:rsid w:val="00B619D7"/>
    <w:rsid w:val="00B6205D"/>
    <w:rsid w:val="00B62D4B"/>
    <w:rsid w:val="00B64DB2"/>
    <w:rsid w:val="00B64E31"/>
    <w:rsid w:val="00B65D24"/>
    <w:rsid w:val="00B66037"/>
    <w:rsid w:val="00B66C7A"/>
    <w:rsid w:val="00B67EE3"/>
    <w:rsid w:val="00B701C4"/>
    <w:rsid w:val="00B70EC9"/>
    <w:rsid w:val="00B71A51"/>
    <w:rsid w:val="00B73386"/>
    <w:rsid w:val="00B7494B"/>
    <w:rsid w:val="00B75EE7"/>
    <w:rsid w:val="00B75F2B"/>
    <w:rsid w:val="00B766F5"/>
    <w:rsid w:val="00B7734A"/>
    <w:rsid w:val="00B776B1"/>
    <w:rsid w:val="00B80077"/>
    <w:rsid w:val="00B80366"/>
    <w:rsid w:val="00B81219"/>
    <w:rsid w:val="00B82A4E"/>
    <w:rsid w:val="00B82D86"/>
    <w:rsid w:val="00B83034"/>
    <w:rsid w:val="00B835F3"/>
    <w:rsid w:val="00B83C02"/>
    <w:rsid w:val="00B83E01"/>
    <w:rsid w:val="00B8465D"/>
    <w:rsid w:val="00B84CF8"/>
    <w:rsid w:val="00B85C5E"/>
    <w:rsid w:val="00B85F6C"/>
    <w:rsid w:val="00B86CEE"/>
    <w:rsid w:val="00B87E06"/>
    <w:rsid w:val="00B90A77"/>
    <w:rsid w:val="00B90E96"/>
    <w:rsid w:val="00B9182A"/>
    <w:rsid w:val="00B91AB8"/>
    <w:rsid w:val="00B92CD9"/>
    <w:rsid w:val="00B92FDD"/>
    <w:rsid w:val="00B957ED"/>
    <w:rsid w:val="00B96B07"/>
    <w:rsid w:val="00B977B5"/>
    <w:rsid w:val="00B97E33"/>
    <w:rsid w:val="00BA0389"/>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120B"/>
    <w:rsid w:val="00BB1EDA"/>
    <w:rsid w:val="00BB3037"/>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392"/>
    <w:rsid w:val="00BE4F2E"/>
    <w:rsid w:val="00BE5806"/>
    <w:rsid w:val="00BE599E"/>
    <w:rsid w:val="00BE6A85"/>
    <w:rsid w:val="00BE6A93"/>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E5E"/>
    <w:rsid w:val="00C51C48"/>
    <w:rsid w:val="00C5254A"/>
    <w:rsid w:val="00C52703"/>
    <w:rsid w:val="00C55AD8"/>
    <w:rsid w:val="00C55B86"/>
    <w:rsid w:val="00C57630"/>
    <w:rsid w:val="00C57CA1"/>
    <w:rsid w:val="00C605C4"/>
    <w:rsid w:val="00C6125B"/>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50BE"/>
    <w:rsid w:val="00CA7864"/>
    <w:rsid w:val="00CB0DE7"/>
    <w:rsid w:val="00CB23B9"/>
    <w:rsid w:val="00CB313C"/>
    <w:rsid w:val="00CB3D2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38B6"/>
    <w:rsid w:val="00CF4098"/>
    <w:rsid w:val="00CF554B"/>
    <w:rsid w:val="00CF5D68"/>
    <w:rsid w:val="00CF6E9F"/>
    <w:rsid w:val="00CF7A36"/>
    <w:rsid w:val="00D004B9"/>
    <w:rsid w:val="00D01A69"/>
    <w:rsid w:val="00D01B08"/>
    <w:rsid w:val="00D0254B"/>
    <w:rsid w:val="00D02C57"/>
    <w:rsid w:val="00D02E44"/>
    <w:rsid w:val="00D0492B"/>
    <w:rsid w:val="00D04C0B"/>
    <w:rsid w:val="00D04D3D"/>
    <w:rsid w:val="00D05BDF"/>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5F3"/>
    <w:rsid w:val="00D44099"/>
    <w:rsid w:val="00D460C3"/>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CDA"/>
    <w:rsid w:val="00D72549"/>
    <w:rsid w:val="00D72EF7"/>
    <w:rsid w:val="00D733D6"/>
    <w:rsid w:val="00D73B73"/>
    <w:rsid w:val="00D742D2"/>
    <w:rsid w:val="00D7456A"/>
    <w:rsid w:val="00D745A5"/>
    <w:rsid w:val="00D7475E"/>
    <w:rsid w:val="00D74918"/>
    <w:rsid w:val="00D75288"/>
    <w:rsid w:val="00D764B7"/>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35C8"/>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DF4CC2"/>
    <w:rsid w:val="00DF5C65"/>
    <w:rsid w:val="00DF61C3"/>
    <w:rsid w:val="00E00A09"/>
    <w:rsid w:val="00E00A3A"/>
    <w:rsid w:val="00E01848"/>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5D25"/>
    <w:rsid w:val="00E26425"/>
    <w:rsid w:val="00E2650B"/>
    <w:rsid w:val="00E27A68"/>
    <w:rsid w:val="00E30177"/>
    <w:rsid w:val="00E303DF"/>
    <w:rsid w:val="00E3046F"/>
    <w:rsid w:val="00E3264D"/>
    <w:rsid w:val="00E34855"/>
    <w:rsid w:val="00E35CD1"/>
    <w:rsid w:val="00E35F36"/>
    <w:rsid w:val="00E37D76"/>
    <w:rsid w:val="00E37FA9"/>
    <w:rsid w:val="00E41550"/>
    <w:rsid w:val="00E417E2"/>
    <w:rsid w:val="00E41F9D"/>
    <w:rsid w:val="00E435CF"/>
    <w:rsid w:val="00E43ACC"/>
    <w:rsid w:val="00E43F93"/>
    <w:rsid w:val="00E441BB"/>
    <w:rsid w:val="00E441CD"/>
    <w:rsid w:val="00E45AE3"/>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5FF6"/>
    <w:rsid w:val="00E8600F"/>
    <w:rsid w:val="00E86DB4"/>
    <w:rsid w:val="00E8787F"/>
    <w:rsid w:val="00E87FB3"/>
    <w:rsid w:val="00E908DA"/>
    <w:rsid w:val="00E90E73"/>
    <w:rsid w:val="00E92724"/>
    <w:rsid w:val="00E927C6"/>
    <w:rsid w:val="00E9297A"/>
    <w:rsid w:val="00E93150"/>
    <w:rsid w:val="00E9570C"/>
    <w:rsid w:val="00E95A56"/>
    <w:rsid w:val="00E96159"/>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4AD4"/>
    <w:rsid w:val="00EE4B33"/>
    <w:rsid w:val="00EE50DF"/>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71DD"/>
    <w:rsid w:val="00F5043F"/>
    <w:rsid w:val="00F50507"/>
    <w:rsid w:val="00F511D9"/>
    <w:rsid w:val="00F521B0"/>
    <w:rsid w:val="00F52F03"/>
    <w:rsid w:val="00F53332"/>
    <w:rsid w:val="00F55BAA"/>
    <w:rsid w:val="00F56960"/>
    <w:rsid w:val="00F6043B"/>
    <w:rsid w:val="00F61038"/>
    <w:rsid w:val="00F6152A"/>
    <w:rsid w:val="00F61584"/>
    <w:rsid w:val="00F61774"/>
    <w:rsid w:val="00F61DE9"/>
    <w:rsid w:val="00F62309"/>
    <w:rsid w:val="00F62742"/>
    <w:rsid w:val="00F62E94"/>
    <w:rsid w:val="00F63B15"/>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3C2"/>
    <w:rsid w:val="00F8469E"/>
    <w:rsid w:val="00F84736"/>
    <w:rsid w:val="00F849B4"/>
    <w:rsid w:val="00F84EE0"/>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0054787563556E-2"/>
          <c:y val="5.6643022927919132E-2"/>
          <c:w val="0.89389067524115751"/>
          <c:h val="0.64775341098891559"/>
        </c:manualLayout>
      </c:layout>
      <c:lineChart>
        <c:grouping val="standard"/>
        <c:varyColors val="0"/>
        <c:ser>
          <c:idx val="0"/>
          <c:order val="0"/>
          <c:tx>
            <c:strRef>
              <c:f>Аркуш1!$B$1</c:f>
              <c:strCache>
                <c:ptCount val="1"/>
                <c:pt idx="0">
                  <c:v>2021</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6231016432352E-2"/>
                  <c:y val="3.6530742729553138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29D-4627-8087-FEC327B9E71D}"/>
                </c:ext>
                <c:ext xmlns:c15="http://schemas.microsoft.com/office/drawing/2012/chart" uri="{CE6537A1-D6FC-4f65-9D91-7224C49458BB}"/>
              </c:extLst>
            </c:dLbl>
            <c:dLbl>
              <c:idx val="1"/>
              <c:layout>
                <c:manualLayout>
                  <c:x val="-4.065886076073312E-2"/>
                  <c:y val="3.120348743582921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29D-4627-8087-FEC327B9E71D}"/>
                </c:ext>
                <c:ext xmlns:c15="http://schemas.microsoft.com/office/drawing/2012/chart" uri="{CE6537A1-D6FC-4f65-9D91-7224C49458BB}"/>
              </c:extLst>
            </c:dLbl>
            <c:dLbl>
              <c:idx val="2"/>
              <c:layout>
                <c:manualLayout>
                  <c:x val="-7.1922630273050042E-2"/>
                  <c:y val="-4.043296916893862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29D-4627-8087-FEC327B9E71D}"/>
                </c:ext>
                <c:ext xmlns:c15="http://schemas.microsoft.com/office/drawing/2012/chart" uri="{CE6537A1-D6FC-4f65-9D91-7224C49458BB}"/>
              </c:extLst>
            </c:dLbl>
            <c:dLbl>
              <c:idx val="3"/>
              <c:layout>
                <c:manualLayout>
                  <c:x val="-7.1854804456496849E-2"/>
                  <c:y val="-2.9407605041105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29D-4627-8087-FEC327B9E71D}"/>
                </c:ext>
                <c:ext xmlns:c15="http://schemas.microsoft.com/office/drawing/2012/chart" uri="{CE6537A1-D6FC-4f65-9D91-7224C49458BB}"/>
              </c:extLst>
            </c:dLbl>
            <c:dLbl>
              <c:idx val="4"/>
              <c:layout>
                <c:manualLayout>
                  <c:x val="-6.3599830104224528E-2"/>
                  <c:y val="-3.49224528752087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29D-4627-8087-FEC327B9E71D}"/>
                </c:ex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29D-4627-8087-FEC327B9E71D}"/>
                </c:ext>
                <c:ext xmlns:c15="http://schemas.microsoft.com/office/drawing/2012/chart" uri="{CE6537A1-D6FC-4f65-9D91-7224C49458BB}"/>
              </c:extLst>
            </c:dLbl>
            <c:dLbl>
              <c:idx val="6"/>
              <c:layout>
                <c:manualLayout>
                  <c:x val="-5.947920410363642E-2"/>
                  <c:y val="-4.019565736101168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29D-4627-8087-FEC327B9E71D}"/>
                </c:ext>
                <c:ext xmlns:c15="http://schemas.microsoft.com/office/drawing/2012/chart" uri="{CE6537A1-D6FC-4f65-9D91-7224C49458BB}"/>
              </c:extLst>
            </c:dLbl>
            <c:dLbl>
              <c:idx val="7"/>
              <c:layout>
                <c:manualLayout>
                  <c:x val="-5.5301074917502531E-2"/>
                  <c:y val="-3.492505585562135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29D-4627-8087-FEC327B9E71D}"/>
                </c:ext>
                <c:ext xmlns:c15="http://schemas.microsoft.com/office/drawing/2012/chart" uri="{CE6537A1-D6FC-4f65-9D91-7224C49458BB}"/>
              </c:extLst>
            </c:dLbl>
            <c:dLbl>
              <c:idx val="8"/>
              <c:layout>
                <c:manualLayout>
                  <c:x val="-5.1151697324141536E-2"/>
                  <c:y val="-3.492115138500249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29D-4627-8087-FEC327B9E71D}"/>
                </c:ex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029D-4627-8087-FEC327B9E71D}"/>
                </c:ex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029D-4627-8087-FEC327B9E71D}"/>
                </c:ex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029D-4627-8087-FEC327B9E71D}"/>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86.5</c:v>
                </c:pt>
                <c:pt idx="1">
                  <c:v>96.9</c:v>
                </c:pt>
                <c:pt idx="2">
                  <c:v>109.6</c:v>
                </c:pt>
                <c:pt idx="3">
                  <c:v>115.5</c:v>
                </c:pt>
                <c:pt idx="4">
                  <c:v>119.7</c:v>
                </c:pt>
                <c:pt idx="5">
                  <c:v>122.8</c:v>
                </c:pt>
                <c:pt idx="6">
                  <c:v>121.9</c:v>
                </c:pt>
                <c:pt idx="7">
                  <c:v>124.5</c:v>
                </c:pt>
                <c:pt idx="8">
                  <c:v>125.7</c:v>
                </c:pt>
                <c:pt idx="9">
                  <c:v>123.1</c:v>
                </c:pt>
                <c:pt idx="10">
                  <c:v>122.1</c:v>
                </c:pt>
                <c:pt idx="11">
                  <c:v>122.4</c:v>
                </c:pt>
              </c:numCache>
            </c:numRef>
          </c:val>
          <c:smooth val="0"/>
          <c:extLst xmlns:c16r2="http://schemas.microsoft.com/office/drawing/2015/06/chart">
            <c:ext xmlns:c16="http://schemas.microsoft.com/office/drawing/2014/chart" uri="{C3380CC4-5D6E-409C-BE32-E72D297353CC}">
              <c16:uniqueId val="{0000000C-029D-4627-8087-FEC327B9E71D}"/>
            </c:ext>
          </c:extLst>
        </c:ser>
        <c:ser>
          <c:idx val="1"/>
          <c:order val="1"/>
          <c:tx>
            <c:strRef>
              <c:f>Аркуш1!$C$1</c:f>
              <c:strCache>
                <c:ptCount val="1"/>
                <c:pt idx="0">
                  <c:v>2022</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029D-4627-8087-FEC327B9E71D}"/>
                </c:ext>
                <c:ext xmlns:c15="http://schemas.microsoft.com/office/drawing/2012/chart" uri="{CE6537A1-D6FC-4f65-9D91-7224C49458BB}"/>
              </c:extLst>
            </c:dLbl>
            <c:dLbl>
              <c:idx val="1"/>
              <c:layout>
                <c:manualLayout>
                  <c:x val="-2.2126525131583499E-2"/>
                  <c:y val="-2.56895850487865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029D-4627-8087-FEC327B9E71D}"/>
                </c:ext>
                <c:ext xmlns:c15="http://schemas.microsoft.com/office/drawing/2012/chart" uri="{CE6537A1-D6FC-4f65-9D91-7224C49458BB}"/>
              </c:extLst>
            </c:dLbl>
            <c:dLbl>
              <c:idx val="2"/>
              <c:layout>
                <c:manualLayout>
                  <c:x val="-2.2129904923710263E-2"/>
                  <c:y val="-9.161623392117308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029D-4627-8087-FEC327B9E71D}"/>
                </c:ext>
                <c:ext xmlns:c15="http://schemas.microsoft.com/office/drawing/2012/chart" uri="{CE6537A1-D6FC-4f65-9D91-7224C49458BB}"/>
              </c:extLst>
            </c:dLbl>
            <c:dLbl>
              <c:idx val="3"/>
              <c:layout>
                <c:manualLayout>
                  <c:x val="-4.6982062926781455E-2"/>
                  <c:y val="-3.115246957766642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029D-4627-8087-FEC327B9E71D}"/>
                </c:ext>
                <c:ext xmlns:c15="http://schemas.microsoft.com/office/drawing/2012/chart" uri="{CE6537A1-D6FC-4f65-9D91-7224C49458BB}"/>
              </c:extLst>
            </c:dLbl>
            <c:dLbl>
              <c:idx val="4"/>
              <c:layout>
                <c:manualLayout>
                  <c:x val="-4.2872872218773485E-2"/>
                  <c:y val="-3.121190429708682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029D-4627-8087-FEC327B9E71D}"/>
                </c:ext>
                <c:ext xmlns:c15="http://schemas.microsoft.com/office/drawing/2012/chart" uri="{CE6537A1-D6FC-4f65-9D91-7224C49458BB}"/>
              </c:extLst>
            </c:dLbl>
            <c:dLbl>
              <c:idx val="5"/>
              <c:layout>
                <c:manualLayout>
                  <c:x val="-5.1121312118142984E-2"/>
                  <c:y val="-3.667252337259495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029D-4627-8087-FEC327B9E71D}"/>
                </c:ext>
                <c:ext xmlns:c15="http://schemas.microsoft.com/office/drawing/2012/chart" uri="{CE6537A1-D6FC-4f65-9D91-7224C49458BB}"/>
              </c:extLst>
            </c:dLbl>
            <c:dLbl>
              <c:idx val="6"/>
              <c:layout>
                <c:manualLayout>
                  <c:x val="-4.4844643382232902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029D-4627-8087-FEC327B9E71D}"/>
                </c:ext>
                <c:ext xmlns:c15="http://schemas.microsoft.com/office/drawing/2012/chart" uri="{CE6537A1-D6FC-4f65-9D91-7224C49458BB}"/>
              </c:extLst>
            </c:dLbl>
            <c:dLbl>
              <c:idx val="7"/>
              <c:layout>
                <c:manualLayout>
                  <c:x val="-5.314339856895481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029D-4627-8087-FEC327B9E71D}"/>
                </c:ext>
                <c:ext xmlns:c15="http://schemas.microsoft.com/office/drawing/2012/chart" uri="{CE6537A1-D6FC-4f65-9D91-7224C49458BB}"/>
              </c:extLst>
            </c:dLbl>
            <c:dLbl>
              <c:idx val="8"/>
              <c:layout>
                <c:manualLayout>
                  <c:x val="-5.3112033195020822E-2"/>
                  <c:y val="-3.116244766924795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029D-4627-8087-FEC327B9E71D}"/>
                </c:ex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029D-4627-8087-FEC327B9E71D}"/>
                </c:ext>
                <c:ext xmlns:c15="http://schemas.microsoft.com/office/drawing/2012/chart" uri="{CE6537A1-D6FC-4f65-9D91-7224C49458BB}"/>
              </c:extLst>
            </c:dLbl>
            <c:dLbl>
              <c:idx val="10"/>
              <c:layout>
                <c:manualLayout>
                  <c:x val="-5.5301074917502531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029D-4627-8087-FEC327B9E71D}"/>
                </c:ext>
                <c:ext xmlns:c15="http://schemas.microsoft.com/office/drawing/2012/chart" uri="{CE6537A1-D6FC-4f65-9D91-7224C49458BB}"/>
              </c:extLst>
            </c:dLbl>
            <c:dLbl>
              <c:idx val="11"/>
              <c:layout>
                <c:manualLayout>
                  <c:x val="-1.1917208481719867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BEF1-4FCC-A3BB-E43BD75B02FB}"/>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159.80000000000001</c:v>
                </c:pt>
                <c:pt idx="1">
                  <c:v>127.5</c:v>
                </c:pt>
                <c:pt idx="2">
                  <c:v>78.3</c:v>
                </c:pt>
                <c:pt idx="3">
                  <c:v>64.7</c:v>
                </c:pt>
                <c:pt idx="4">
                  <c:v>60.5</c:v>
                </c:pt>
                <c:pt idx="5">
                  <c:v>56.3</c:v>
                </c:pt>
                <c:pt idx="6">
                  <c:v>55.1</c:v>
                </c:pt>
                <c:pt idx="7">
                  <c:v>52.6</c:v>
                </c:pt>
                <c:pt idx="8">
                  <c:v>51.2</c:v>
                </c:pt>
                <c:pt idx="9">
                  <c:v>49.7</c:v>
                </c:pt>
                <c:pt idx="10">
                  <c:v>49.1</c:v>
                </c:pt>
                <c:pt idx="11">
                  <c:v>48.9</c:v>
                </c:pt>
              </c:numCache>
            </c:numRef>
          </c:val>
          <c:smooth val="0"/>
          <c:extLst xmlns:c16r2="http://schemas.microsoft.com/office/drawing/2015/06/chart">
            <c:ext xmlns:c16="http://schemas.microsoft.com/office/drawing/2014/chart" uri="{C3380CC4-5D6E-409C-BE32-E72D297353CC}">
              <c16:uniqueId val="{00000018-029D-4627-8087-FEC327B9E71D}"/>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029D-4627-8087-FEC327B9E71D}"/>
            </c:ext>
          </c:extLst>
        </c:ser>
        <c:dLbls>
          <c:showLegendKey val="0"/>
          <c:showVal val="0"/>
          <c:showCatName val="0"/>
          <c:showSerName val="0"/>
          <c:showPercent val="0"/>
          <c:showBubbleSize val="0"/>
        </c:dLbls>
        <c:marker val="1"/>
        <c:smooth val="0"/>
        <c:axId val="288862480"/>
        <c:axId val="288864720"/>
      </c:lineChart>
      <c:catAx>
        <c:axId val="28886248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88864720"/>
        <c:crosses val="autoZero"/>
        <c:auto val="1"/>
        <c:lblAlgn val="ctr"/>
        <c:lblOffset val="100"/>
        <c:noMultiLvlLbl val="0"/>
      </c:catAx>
      <c:valAx>
        <c:axId val="288864720"/>
        <c:scaling>
          <c:orientation val="minMax"/>
          <c:max val="165"/>
          <c:min val="45"/>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8886248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2021</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8906832505809395E-2"/>
                  <c:y val="2.017917181839875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EA6-409A-8E2A-62263A65ECE7}"/>
                </c:ext>
                <c:ext xmlns:c15="http://schemas.microsoft.com/office/drawing/2012/chart" uri="{CE6537A1-D6FC-4f65-9D91-7224C49458BB}"/>
              </c:extLst>
            </c:dLbl>
            <c:dLbl>
              <c:idx val="1"/>
              <c:layout>
                <c:manualLayout>
                  <c:x val="-7.7824029958038679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EA6-409A-8E2A-62263A65ECE7}"/>
                </c:ext>
                <c:ext xmlns:c15="http://schemas.microsoft.com/office/drawing/2012/chart" uri="{CE6537A1-D6FC-4f65-9D91-7224C49458BB}"/>
              </c:extLst>
            </c:dLbl>
            <c:dLbl>
              <c:idx val="2"/>
              <c:layout>
                <c:manualLayout>
                  <c:x val="-8.6316933313272143E-2"/>
                  <c:y val="-2.940803887117416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EA6-409A-8E2A-62263A65ECE7}"/>
                </c:ext>
                <c:ext xmlns:c15="http://schemas.microsoft.com/office/drawing/2012/chart" uri="{CE6537A1-D6FC-4f65-9D91-7224C49458BB}"/>
              </c:extLst>
            </c:dLbl>
            <c:dLbl>
              <c:idx val="3"/>
              <c:layout>
                <c:manualLayout>
                  <c:x val="-7.7824029958038679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EA6-409A-8E2A-62263A65ECE7}"/>
                </c:ext>
                <c:ext xmlns:c15="http://schemas.microsoft.com/office/drawing/2012/chart" uri="{CE6537A1-D6FC-4f65-9D91-7224C49458BB}"/>
              </c:extLst>
            </c:dLbl>
            <c:dLbl>
              <c:idx val="4"/>
              <c:layout>
                <c:manualLayout>
                  <c:x val="-5.6580570740759319E-2"/>
                  <c:y val="-3.476800937072948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EA6-409A-8E2A-62263A65ECE7}"/>
                </c:ext>
                <c:ext xmlns:c15="http://schemas.microsoft.com/office/drawing/2012/chart" uri="{CE6537A1-D6FC-4f65-9D91-7224C49458BB}"/>
              </c:extLst>
            </c:dLbl>
            <c:dLbl>
              <c:idx val="5"/>
              <c:layout>
                <c:manualLayout>
                  <c:x val="-5.863985154721902E-2"/>
                  <c:y val="-4.040172664367367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FEA6-409A-8E2A-62263A65ECE7}"/>
                </c:ext>
                <c:ext xmlns:c15="http://schemas.microsoft.com/office/drawing/2012/chart" uri="{CE6537A1-D6FC-4f65-9D91-7224C49458BB}"/>
              </c:extLst>
            </c:dLbl>
            <c:dLbl>
              <c:idx val="6"/>
              <c:layout>
                <c:manualLayout>
                  <c:x val="-5.0074393567046155E-2"/>
                  <c:y val="-3.48465326131754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EA6-409A-8E2A-62263A65ECE7}"/>
                </c:ext>
                <c:ext xmlns:c15="http://schemas.microsoft.com/office/drawing/2012/chart" uri="{CE6537A1-D6FC-4f65-9D91-7224C49458BB}"/>
              </c:extLst>
            </c:dLbl>
            <c:dLbl>
              <c:idx val="7"/>
              <c:layout>
                <c:manualLayout>
                  <c:x val="-5.0138255011117239E-2"/>
                  <c:y val="-4.593696449100886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EA6-409A-8E2A-62263A65ECE7}"/>
                </c:ext>
                <c:ext xmlns:c15="http://schemas.microsoft.com/office/drawing/2012/chart" uri="{CE6537A1-D6FC-4f65-9D91-7224C49458BB}"/>
              </c:extLst>
            </c:dLbl>
            <c:dLbl>
              <c:idx val="8"/>
              <c:layout>
                <c:manualLayout>
                  <c:x val="-6.0838891953792398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FEA6-409A-8E2A-62263A65ECE7}"/>
                </c:ext>
                <c:ext xmlns:c15="http://schemas.microsoft.com/office/drawing/2012/chart" uri="{CE6537A1-D6FC-4f65-9D91-7224C49458BB}"/>
              </c:extLst>
            </c:dLbl>
            <c:dLbl>
              <c:idx val="9"/>
              <c:layout>
                <c:manualLayout>
                  <c:x val="-6.5085176454853969E-2"/>
                  <c:y val="-4.04268887876618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FEA6-409A-8E2A-62263A65ECE7}"/>
                </c:ext>
                <c:ext xmlns:c15="http://schemas.microsoft.com/office/drawing/2012/chart" uri="{CE6537A1-D6FC-4f65-9D91-7224C49458BB}"/>
              </c:extLst>
            </c:dLbl>
            <c:dLbl>
              <c:idx val="10"/>
              <c:layout>
                <c:manualLayout>
                  <c:x val="-6.0838891953792398E-2"/>
                  <c:y val="-4.042688878766192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FEA6-409A-8E2A-62263A65ECE7}"/>
                </c:ext>
                <c:ext xmlns:c15="http://schemas.microsoft.com/office/drawing/2012/chart" uri="{CE6537A1-D6FC-4f65-9D91-7224C49458BB}"/>
              </c:extLst>
            </c:dLbl>
            <c:dLbl>
              <c:idx val="11"/>
              <c:layout>
                <c:manualLayout>
                  <c:x val="-1.4892087533644282E-3"/>
                  <c:y val="-4.0468970304331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FEA6-409A-8E2A-62263A65ECE7}"/>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122.5</c:v>
                </c:pt>
                <c:pt idx="1">
                  <c:v>123.8</c:v>
                </c:pt>
                <c:pt idx="2">
                  <c:v>132.19999999999999</c:v>
                </c:pt>
                <c:pt idx="3">
                  <c:v>137.80000000000001</c:v>
                </c:pt>
                <c:pt idx="4">
                  <c:v>143</c:v>
                </c:pt>
                <c:pt idx="5">
                  <c:v>140.30000000000001</c:v>
                </c:pt>
                <c:pt idx="6">
                  <c:v>139.30000000000001</c:v>
                </c:pt>
                <c:pt idx="7">
                  <c:v>137.6</c:v>
                </c:pt>
                <c:pt idx="8">
                  <c:v>135.80000000000001</c:v>
                </c:pt>
                <c:pt idx="9" formatCode="General">
                  <c:v>133.80000000000001</c:v>
                </c:pt>
                <c:pt idx="10" formatCode="General">
                  <c:v>133.1</c:v>
                </c:pt>
                <c:pt idx="11">
                  <c:v>133.6</c:v>
                </c:pt>
              </c:numCache>
            </c:numRef>
          </c:val>
          <c:smooth val="0"/>
          <c:extLst xmlns:c16r2="http://schemas.microsoft.com/office/drawing/2015/06/chart">
            <c:ext xmlns:c16="http://schemas.microsoft.com/office/drawing/2014/chart" uri="{C3380CC4-5D6E-409C-BE32-E72D297353CC}">
              <c16:uniqueId val="{0000000C-FEA6-409A-8E2A-62263A65ECE7}"/>
            </c:ext>
          </c:extLst>
        </c:ser>
        <c:ser>
          <c:idx val="1"/>
          <c:order val="1"/>
          <c:tx>
            <c:strRef>
              <c:f>Аркуш1!$C$1</c:f>
              <c:strCache>
                <c:ptCount val="1"/>
                <c:pt idx="0">
                  <c:v>2022</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6962736345854858E-2"/>
                  <c:y val="-5.492288670527754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EA6-409A-8E2A-62263A65ECE7}"/>
                </c:ext>
                <c:ext xmlns:c15="http://schemas.microsoft.com/office/drawing/2012/chart" uri="{CE6537A1-D6FC-4f65-9D91-7224C49458BB}"/>
              </c:extLst>
            </c:dLbl>
            <c:dLbl>
              <c:idx val="1"/>
              <c:layout>
                <c:manualLayout>
                  <c:x val="-2.1213701790460924E-2"/>
                  <c:y val="5.5499880696731089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EA6-409A-8E2A-62263A65ECE7}"/>
                </c:ext>
                <c:ext xmlns:c15="http://schemas.microsoft.com/office/drawing/2012/chart" uri="{CE6537A1-D6FC-4f65-9D91-7224C49458BB}"/>
              </c:extLst>
            </c:dLbl>
            <c:dLbl>
              <c:idx val="2"/>
              <c:layout>
                <c:manualLayout>
                  <c:x val="-1.6919270441513323E-2"/>
                  <c:y val="-1.099976139346218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FEA6-409A-8E2A-62263A65ECE7}"/>
                </c:ext>
                <c:ext xmlns:c15="http://schemas.microsoft.com/office/drawing/2012/chart" uri="{CE6537A1-D6FC-4f65-9D91-7224C49458BB}"/>
              </c:extLst>
            </c:dLbl>
            <c:dLbl>
              <c:idx val="3"/>
              <c:layout>
                <c:manualLayout>
                  <c:x val="-2.9726331979203238E-2"/>
                  <c:y val="-3.85748682241167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FEA6-409A-8E2A-62263A65ECE7}"/>
                </c:ext>
                <c:ext xmlns:c15="http://schemas.microsoft.com/office/drawing/2012/chart" uri="{CE6537A1-D6FC-4f65-9D91-7224C49458BB}"/>
              </c:extLst>
            </c:dLbl>
            <c:dLbl>
              <c:idx val="4"/>
              <c:layout>
                <c:manualLayout>
                  <c:x val="-5.0955414012738856E-2"/>
                  <c:y val="-3.306435869070085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FEA6-409A-8E2A-62263A65ECE7}"/>
                </c:ext>
                <c:ext xmlns:c15="http://schemas.microsoft.com/office/drawing/2012/chart" uri="{CE6537A1-D6FC-4f65-9D91-7224C49458BB}"/>
              </c:extLst>
            </c:dLbl>
            <c:dLbl>
              <c:idx val="5"/>
              <c:layout>
                <c:manualLayout>
                  <c:x val="-5.0953073540966613E-2"/>
                  <c:y val="-3.346218086375566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FEA6-409A-8E2A-62263A65ECE7}"/>
                </c:ext>
                <c:ext xmlns:c15="http://schemas.microsoft.com/office/drawing/2012/chart" uri="{CE6537A1-D6FC-4f65-9D91-7224C49458BB}"/>
              </c:extLst>
            </c:dLbl>
            <c:dLbl>
              <c:idx val="6"/>
              <c:layout>
                <c:manualLayout>
                  <c:x val="-5.9405185816741139E-2"/>
                  <c:y val="-3.30235786642372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FEA6-409A-8E2A-62263A65ECE7}"/>
                </c:ex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FEA6-409A-8E2A-62263A65ECE7}"/>
                </c:ex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FEA6-409A-8E2A-62263A65ECE7}"/>
                </c:ext>
                <c:ext xmlns:c15="http://schemas.microsoft.com/office/drawing/2012/chart" uri="{CE6537A1-D6FC-4f65-9D91-7224C49458BB}"/>
              </c:extLst>
            </c:dLbl>
            <c:dLbl>
              <c:idx val="9"/>
              <c:layout>
                <c:manualLayout>
                  <c:x val="-5.5201698513800426E-2"/>
                  <c:y val="-3.30578512396694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FEA6-409A-8E2A-62263A65ECE7}"/>
                </c:ext>
                <c:ext xmlns:c15="http://schemas.microsoft.com/office/drawing/2012/chart" uri="{CE6537A1-D6FC-4f65-9D91-7224C49458BB}"/>
              </c:extLst>
            </c:dLbl>
            <c:dLbl>
              <c:idx val="10"/>
              <c:layout>
                <c:manualLayout>
                  <c:x val="-5.0955414012738856E-2"/>
                  <c:y val="-3.85674931129477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FEA6-409A-8E2A-62263A65ECE7}"/>
                </c:ext>
                <c:ext xmlns:c15="http://schemas.microsoft.com/office/drawing/2012/chart" uri="{CE6537A1-D6FC-4f65-9D91-7224C49458BB}"/>
              </c:extLst>
            </c:dLbl>
            <c:dLbl>
              <c:idx val="11"/>
              <c:layout>
                <c:manualLayout>
                  <c:x val="-4.246284501061571E-3"/>
                  <c:y val="-4.405761263313160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FEA6-409A-8E2A-62263A65ECE7}"/>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106.8</c:v>
                </c:pt>
                <c:pt idx="1">
                  <c:v>97.5</c:v>
                </c:pt>
                <c:pt idx="2">
                  <c:v>62.5</c:v>
                </c:pt>
                <c:pt idx="3">
                  <c:v>51.4</c:v>
                </c:pt>
                <c:pt idx="4">
                  <c:v>46.8</c:v>
                </c:pt>
                <c:pt idx="5">
                  <c:v>47.8</c:v>
                </c:pt>
                <c:pt idx="6">
                  <c:v>48.9</c:v>
                </c:pt>
                <c:pt idx="7">
                  <c:v>49.8</c:v>
                </c:pt>
                <c:pt idx="8">
                  <c:v>50.1</c:v>
                </c:pt>
                <c:pt idx="9">
                  <c:v>51.5</c:v>
                </c:pt>
                <c:pt idx="10" formatCode="General">
                  <c:v>51.8</c:v>
                </c:pt>
                <c:pt idx="11" formatCode="General">
                  <c:v>52.1</c:v>
                </c:pt>
              </c:numCache>
            </c:numRef>
          </c:val>
          <c:smooth val="0"/>
          <c:extLst xmlns:c16r2="http://schemas.microsoft.com/office/drawing/2015/06/chart">
            <c:ext xmlns:c16="http://schemas.microsoft.com/office/drawing/2014/chart" uri="{C3380CC4-5D6E-409C-BE32-E72D297353CC}">
              <c16:uniqueId val="{00000019-FEA6-409A-8E2A-62263A65ECE7}"/>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EA6-409A-8E2A-62263A65ECE7}"/>
            </c:ext>
          </c:extLst>
        </c:ser>
        <c:dLbls>
          <c:showLegendKey val="0"/>
          <c:showVal val="0"/>
          <c:showCatName val="0"/>
          <c:showSerName val="0"/>
          <c:showPercent val="0"/>
          <c:showBubbleSize val="0"/>
        </c:dLbls>
        <c:marker val="1"/>
        <c:smooth val="0"/>
        <c:axId val="288860240"/>
        <c:axId val="288858000"/>
      </c:lineChart>
      <c:catAx>
        <c:axId val="2888602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88858000"/>
        <c:crosses val="autoZero"/>
        <c:auto val="1"/>
        <c:lblAlgn val="ctr"/>
        <c:lblOffset val="100"/>
        <c:noMultiLvlLbl val="0"/>
      </c:catAx>
      <c:valAx>
        <c:axId val="288858000"/>
        <c:scaling>
          <c:orientation val="minMax"/>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88860240"/>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3B7C6-499C-4605-8DA5-5061EDCD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5801</Words>
  <Characters>3308</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9091</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Rogkova</cp:lastModifiedBy>
  <cp:revision>6</cp:revision>
  <cp:lastPrinted>2023-02-14T12:23:00Z</cp:lastPrinted>
  <dcterms:created xsi:type="dcterms:W3CDTF">2023-02-15T12:05:00Z</dcterms:created>
  <dcterms:modified xsi:type="dcterms:W3CDTF">2023-02-15T12:07:00Z</dcterms:modified>
</cp:coreProperties>
</file>