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3401"/>
        <w:gridCol w:w="6097"/>
      </w:tblGrid>
      <w:tr w:rsidR="00020BC3" w:rsidRPr="00020BC3" w:rsidTr="00F8314D">
        <w:trPr>
          <w:trHeight w:val="1134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3436FB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1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</w:tc>
        <w:tc>
          <w:tcPr>
            <w:tcW w:w="6097" w:type="dxa"/>
            <w:vMerge w:val="restart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color w:val="0000FF"/>
                <w:sz w:val="20"/>
                <w:szCs w:val="20"/>
                <w:lang w:val="ru-RU" w:eastAsia="ru-RU"/>
              </w:rPr>
            </w:pPr>
            <w:r w:rsidRPr="00020BC3">
              <w:rPr>
                <w:rFonts w:ascii="Verdana" w:eastAsia="Times New Roman" w:hAnsi="Verdana"/>
                <w:color w:val="2F5496"/>
                <w:sz w:val="52"/>
                <w:szCs w:val="52"/>
                <w:lang w:val="ru-RU" w:eastAsia="ru-RU"/>
              </w:rPr>
              <w:t>ЕКСПРЕС-ВИПУСК</w:t>
            </w:r>
          </w:p>
        </w:tc>
      </w:tr>
      <w:tr w:rsidR="00020BC3" w:rsidRPr="00020BC3" w:rsidTr="00F8314D">
        <w:trPr>
          <w:trHeight w:val="1020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ind w:left="34" w:hanging="34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  <w:proofErr w:type="spellEnd"/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lang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Головне управління статистики</w:t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у Харківській області</w:t>
            </w:r>
          </w:p>
        </w:tc>
        <w:tc>
          <w:tcPr>
            <w:tcW w:w="6097" w:type="dxa"/>
            <w:vMerge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52"/>
                <w:szCs w:val="52"/>
                <w:lang w:val="ru-RU" w:eastAsia="ru-RU"/>
              </w:rPr>
            </w:pPr>
          </w:p>
        </w:tc>
      </w:tr>
      <w:tr w:rsidR="00020BC3" w:rsidRPr="00020BC3" w:rsidTr="00F8314D">
        <w:trPr>
          <w:trHeight w:val="397"/>
        </w:trPr>
        <w:tc>
          <w:tcPr>
            <w:tcW w:w="3401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www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ua</w:t>
            </w:r>
            <w:proofErr w:type="spellEnd"/>
          </w:p>
        </w:tc>
        <w:tc>
          <w:tcPr>
            <w:tcW w:w="6097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EE7301" w:rsidRDefault="00CC20AA" w:rsidP="005223B3">
      <w:pPr>
        <w:spacing w:after="0" w:line="240" w:lineRule="auto"/>
        <w:rPr>
          <w:b/>
          <w:snapToGrid w:val="0"/>
          <w:color w:val="000000"/>
          <w:spacing w:val="-6"/>
          <w:sz w:val="28"/>
          <w:szCs w:val="28"/>
        </w:rPr>
      </w:pPr>
      <w:r>
        <w:rPr>
          <w:b/>
          <w:snapToGrid w:val="0"/>
          <w:color w:val="000000"/>
          <w:spacing w:val="-6"/>
          <w:sz w:val="28"/>
          <w:szCs w:val="28"/>
        </w:rPr>
        <w:t>30.08.2021</w:t>
      </w:r>
    </w:p>
    <w:p w:rsidR="008E68C0" w:rsidRPr="00020BC3" w:rsidRDefault="008E68C0" w:rsidP="002F60C2">
      <w:pPr>
        <w:spacing w:after="0" w:line="240" w:lineRule="auto"/>
        <w:jc w:val="center"/>
        <w:rPr>
          <w:b/>
          <w:snapToGrid w:val="0"/>
          <w:color w:val="000000"/>
          <w:spacing w:val="-6"/>
          <w:sz w:val="28"/>
          <w:szCs w:val="28"/>
        </w:rPr>
      </w:pPr>
      <w:r w:rsidRPr="00142EFF">
        <w:rPr>
          <w:b/>
          <w:snapToGrid w:val="0"/>
          <w:color w:val="000000"/>
          <w:spacing w:val="-6"/>
          <w:sz w:val="28"/>
          <w:szCs w:val="28"/>
        </w:rPr>
        <w:t>Заробітна плата Харківської області</w:t>
      </w:r>
      <w:r w:rsidR="00020BC3" w:rsidRPr="00142EFF">
        <w:rPr>
          <w:b/>
          <w:snapToGrid w:val="0"/>
          <w:color w:val="000000"/>
          <w:spacing w:val="-6"/>
          <w:sz w:val="28"/>
          <w:szCs w:val="28"/>
        </w:rPr>
        <w:t xml:space="preserve"> </w:t>
      </w:r>
      <w:r w:rsidRPr="00142EFF">
        <w:rPr>
          <w:b/>
          <w:snapToGrid w:val="0"/>
          <w:color w:val="000000"/>
          <w:spacing w:val="-6"/>
          <w:sz w:val="28"/>
          <w:szCs w:val="28"/>
        </w:rPr>
        <w:t xml:space="preserve">у </w:t>
      </w:r>
      <w:r w:rsidR="006808BC">
        <w:rPr>
          <w:b/>
          <w:snapToGrid w:val="0"/>
          <w:color w:val="000000"/>
          <w:spacing w:val="-6"/>
          <w:sz w:val="28"/>
          <w:szCs w:val="28"/>
        </w:rPr>
        <w:t>липні</w:t>
      </w:r>
      <w:r w:rsidRPr="00142EFF">
        <w:rPr>
          <w:b/>
          <w:snapToGrid w:val="0"/>
          <w:color w:val="000000"/>
          <w:spacing w:val="-6"/>
          <w:sz w:val="28"/>
          <w:szCs w:val="28"/>
        </w:rPr>
        <w:t xml:space="preserve"> 20</w:t>
      </w:r>
      <w:r w:rsidR="00537042" w:rsidRPr="00142EFF">
        <w:rPr>
          <w:b/>
          <w:snapToGrid w:val="0"/>
          <w:color w:val="000000"/>
          <w:spacing w:val="-6"/>
          <w:sz w:val="28"/>
          <w:szCs w:val="28"/>
        </w:rPr>
        <w:t>2</w:t>
      </w:r>
      <w:r w:rsidR="00C02901">
        <w:rPr>
          <w:b/>
          <w:snapToGrid w:val="0"/>
          <w:color w:val="000000"/>
          <w:spacing w:val="-6"/>
          <w:sz w:val="28"/>
          <w:szCs w:val="28"/>
        </w:rPr>
        <w:t>1</w:t>
      </w:r>
      <w:r w:rsidRPr="00142EFF">
        <w:rPr>
          <w:b/>
          <w:snapToGrid w:val="0"/>
          <w:color w:val="000000"/>
          <w:spacing w:val="-6"/>
          <w:sz w:val="28"/>
          <w:szCs w:val="28"/>
        </w:rPr>
        <w:t xml:space="preserve"> року</w:t>
      </w:r>
    </w:p>
    <w:p w:rsidR="00743369" w:rsidRDefault="00743369" w:rsidP="00020BC3">
      <w:pPr>
        <w:pStyle w:val="a3"/>
        <w:rPr>
          <w:rFonts w:ascii="Calibri" w:hAnsi="Calibri"/>
          <w:sz w:val="26"/>
          <w:szCs w:val="26"/>
        </w:rPr>
      </w:pPr>
    </w:p>
    <w:p w:rsidR="00020BC3" w:rsidRPr="001308A0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1308A0">
        <w:rPr>
          <w:rFonts w:ascii="Calibri" w:hAnsi="Calibri"/>
          <w:sz w:val="26"/>
          <w:szCs w:val="26"/>
        </w:rPr>
        <w:t xml:space="preserve">Середня номінальна заробітна плата штатного працівника підприємств, установ та організацій у </w:t>
      </w:r>
      <w:r w:rsidR="001308A0">
        <w:rPr>
          <w:rFonts w:ascii="Calibri" w:hAnsi="Calibri"/>
          <w:sz w:val="26"/>
          <w:szCs w:val="26"/>
        </w:rPr>
        <w:t>липні</w:t>
      </w:r>
      <w:r w:rsidRPr="001308A0">
        <w:rPr>
          <w:rFonts w:ascii="Calibri" w:hAnsi="Calibri"/>
          <w:sz w:val="26"/>
          <w:szCs w:val="26"/>
        </w:rPr>
        <w:t xml:space="preserve"> 20</w:t>
      </w:r>
      <w:r w:rsidR="00166356" w:rsidRPr="001308A0">
        <w:rPr>
          <w:rFonts w:ascii="Calibri" w:hAnsi="Calibri"/>
          <w:sz w:val="26"/>
          <w:szCs w:val="26"/>
        </w:rPr>
        <w:t>2</w:t>
      </w:r>
      <w:r w:rsidR="00C02901" w:rsidRPr="001308A0">
        <w:rPr>
          <w:rFonts w:ascii="Calibri" w:hAnsi="Calibri"/>
          <w:sz w:val="26"/>
          <w:szCs w:val="26"/>
        </w:rPr>
        <w:t>1</w:t>
      </w:r>
      <w:r w:rsidRPr="001308A0">
        <w:rPr>
          <w:rFonts w:ascii="Calibri" w:hAnsi="Calibri"/>
          <w:sz w:val="26"/>
          <w:szCs w:val="26"/>
        </w:rPr>
        <w:t xml:space="preserve"> р. становила </w:t>
      </w:r>
      <w:r w:rsidR="00C02901" w:rsidRPr="001308A0">
        <w:rPr>
          <w:rFonts w:ascii="Calibri" w:hAnsi="Calibri"/>
          <w:sz w:val="26"/>
          <w:szCs w:val="26"/>
        </w:rPr>
        <w:t>1</w:t>
      </w:r>
      <w:r w:rsidR="007A63F7" w:rsidRPr="001308A0">
        <w:rPr>
          <w:rFonts w:ascii="Calibri" w:hAnsi="Calibri"/>
          <w:sz w:val="26"/>
          <w:szCs w:val="26"/>
        </w:rPr>
        <w:t>2</w:t>
      </w:r>
      <w:r w:rsidR="001308A0">
        <w:rPr>
          <w:rFonts w:ascii="Calibri" w:hAnsi="Calibri"/>
          <w:sz w:val="26"/>
          <w:szCs w:val="26"/>
        </w:rPr>
        <w:t>374</w:t>
      </w:r>
      <w:r w:rsidRPr="001308A0">
        <w:rPr>
          <w:rFonts w:ascii="Calibri" w:hAnsi="Calibri"/>
          <w:sz w:val="26"/>
          <w:szCs w:val="26"/>
        </w:rPr>
        <w:t xml:space="preserve"> </w:t>
      </w:r>
      <w:proofErr w:type="spellStart"/>
      <w:r w:rsidRPr="001308A0">
        <w:rPr>
          <w:rFonts w:ascii="Calibri" w:hAnsi="Calibri"/>
          <w:sz w:val="26"/>
          <w:szCs w:val="26"/>
        </w:rPr>
        <w:t>грн</w:t>
      </w:r>
      <w:proofErr w:type="spellEnd"/>
      <w:r w:rsidRPr="001308A0">
        <w:rPr>
          <w:rFonts w:ascii="Calibri" w:hAnsi="Calibri"/>
          <w:sz w:val="26"/>
          <w:szCs w:val="26"/>
        </w:rPr>
        <w:t xml:space="preserve">, що </w:t>
      </w:r>
      <w:r w:rsidR="006A3048" w:rsidRPr="001308A0">
        <w:rPr>
          <w:rFonts w:ascii="Calibri" w:hAnsi="Calibri"/>
          <w:sz w:val="26"/>
          <w:szCs w:val="26"/>
        </w:rPr>
        <w:t>у</w:t>
      </w:r>
      <w:r w:rsidRPr="001308A0">
        <w:rPr>
          <w:rFonts w:ascii="Calibri" w:hAnsi="Calibri"/>
          <w:sz w:val="26"/>
          <w:szCs w:val="26"/>
        </w:rPr>
        <w:t xml:space="preserve"> </w:t>
      </w:r>
      <w:r w:rsidR="007A63F7" w:rsidRPr="001308A0">
        <w:rPr>
          <w:rFonts w:ascii="Calibri" w:hAnsi="Calibri"/>
          <w:sz w:val="26"/>
          <w:szCs w:val="26"/>
        </w:rPr>
        <w:t>2</w:t>
      </w:r>
      <w:r w:rsidR="001308A0">
        <w:rPr>
          <w:rFonts w:ascii="Calibri" w:hAnsi="Calibri"/>
          <w:sz w:val="26"/>
          <w:szCs w:val="26"/>
        </w:rPr>
        <w:t>,1</w:t>
      </w:r>
      <w:r w:rsidRPr="001308A0">
        <w:rPr>
          <w:rFonts w:ascii="Calibri" w:hAnsi="Calibri"/>
          <w:sz w:val="26"/>
          <w:szCs w:val="26"/>
        </w:rPr>
        <w:t xml:space="preserve"> </w:t>
      </w:r>
      <w:proofErr w:type="spellStart"/>
      <w:r w:rsidRPr="001308A0">
        <w:rPr>
          <w:rFonts w:ascii="Calibri" w:hAnsi="Calibri"/>
          <w:sz w:val="26"/>
          <w:szCs w:val="26"/>
        </w:rPr>
        <w:t>раз</w:t>
      </w:r>
      <w:r w:rsidR="001308A0">
        <w:rPr>
          <w:rFonts w:ascii="Calibri" w:hAnsi="Calibri"/>
          <w:sz w:val="26"/>
          <w:szCs w:val="26"/>
        </w:rPr>
        <w:t>а</w:t>
      </w:r>
      <w:proofErr w:type="spellEnd"/>
      <w:r w:rsidRPr="001308A0">
        <w:rPr>
          <w:rFonts w:ascii="Calibri" w:hAnsi="Calibri"/>
          <w:sz w:val="26"/>
          <w:szCs w:val="26"/>
        </w:rPr>
        <w:t xml:space="preserve"> вище рівня мінімальної заробітної плати (</w:t>
      </w:r>
      <w:r w:rsidR="00C02901" w:rsidRPr="001308A0">
        <w:rPr>
          <w:rFonts w:ascii="Calibri" w:hAnsi="Calibri"/>
          <w:sz w:val="26"/>
          <w:szCs w:val="26"/>
        </w:rPr>
        <w:t>6</w:t>
      </w:r>
      <w:r w:rsidR="004D43DE" w:rsidRPr="001308A0">
        <w:rPr>
          <w:rFonts w:ascii="Calibri" w:hAnsi="Calibri"/>
          <w:sz w:val="26"/>
          <w:szCs w:val="26"/>
        </w:rPr>
        <w:t>000</w:t>
      </w:r>
      <w:r w:rsidRPr="001308A0">
        <w:rPr>
          <w:rFonts w:ascii="Calibri" w:hAnsi="Calibri"/>
          <w:sz w:val="26"/>
          <w:szCs w:val="26"/>
        </w:rPr>
        <w:t xml:space="preserve"> </w:t>
      </w:r>
      <w:proofErr w:type="spellStart"/>
      <w:r w:rsidRPr="001308A0">
        <w:rPr>
          <w:rFonts w:ascii="Calibri" w:hAnsi="Calibri"/>
          <w:sz w:val="26"/>
          <w:szCs w:val="26"/>
        </w:rPr>
        <w:t>грн</w:t>
      </w:r>
      <w:proofErr w:type="spellEnd"/>
      <w:r w:rsidRPr="001308A0">
        <w:rPr>
          <w:rFonts w:ascii="Calibri" w:hAnsi="Calibri"/>
          <w:sz w:val="26"/>
          <w:szCs w:val="26"/>
        </w:rPr>
        <w:t>).</w:t>
      </w:r>
    </w:p>
    <w:p w:rsidR="00020BC3" w:rsidRPr="00C02901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1308A0">
        <w:rPr>
          <w:rFonts w:ascii="Calibri" w:hAnsi="Calibri"/>
          <w:sz w:val="26"/>
          <w:szCs w:val="26"/>
        </w:rPr>
        <w:t xml:space="preserve">Порівняно з </w:t>
      </w:r>
      <w:r w:rsidR="001308A0">
        <w:rPr>
          <w:rFonts w:ascii="Calibri" w:hAnsi="Calibri"/>
          <w:sz w:val="26"/>
          <w:szCs w:val="26"/>
        </w:rPr>
        <w:t>червнем</w:t>
      </w:r>
      <w:r w:rsidRPr="001308A0">
        <w:rPr>
          <w:rFonts w:ascii="Calibri" w:hAnsi="Calibri"/>
          <w:sz w:val="26"/>
          <w:szCs w:val="26"/>
        </w:rPr>
        <w:t xml:space="preserve"> 20</w:t>
      </w:r>
      <w:r w:rsidR="00DE48DA" w:rsidRPr="001308A0">
        <w:rPr>
          <w:rFonts w:ascii="Calibri" w:hAnsi="Calibri"/>
          <w:sz w:val="26"/>
          <w:szCs w:val="26"/>
        </w:rPr>
        <w:t>2</w:t>
      </w:r>
      <w:r w:rsidR="00AB1750" w:rsidRPr="001308A0">
        <w:rPr>
          <w:rFonts w:ascii="Calibri" w:hAnsi="Calibri"/>
          <w:sz w:val="26"/>
          <w:szCs w:val="26"/>
        </w:rPr>
        <w:t>1</w:t>
      </w:r>
      <w:r w:rsidRPr="00C02901">
        <w:rPr>
          <w:rFonts w:ascii="Calibri" w:hAnsi="Calibri"/>
          <w:sz w:val="26"/>
          <w:szCs w:val="26"/>
        </w:rPr>
        <w:t xml:space="preserve"> р. розмір середньої номінальної заробітної плати </w:t>
      </w:r>
      <w:r w:rsidR="00FA0622" w:rsidRPr="00C02901">
        <w:rPr>
          <w:rFonts w:ascii="Calibri" w:hAnsi="Calibri"/>
          <w:sz w:val="26"/>
          <w:szCs w:val="26"/>
        </w:rPr>
        <w:t>з</w:t>
      </w:r>
      <w:r w:rsidR="007A63F7">
        <w:rPr>
          <w:rFonts w:ascii="Calibri" w:hAnsi="Calibri"/>
          <w:sz w:val="26"/>
          <w:szCs w:val="26"/>
        </w:rPr>
        <w:t>більшився</w:t>
      </w:r>
      <w:r w:rsidRPr="00C02901">
        <w:rPr>
          <w:rFonts w:ascii="Calibri" w:hAnsi="Calibri"/>
          <w:sz w:val="26"/>
          <w:szCs w:val="26"/>
        </w:rPr>
        <w:t xml:space="preserve"> на </w:t>
      </w:r>
      <w:r w:rsidR="001308A0">
        <w:rPr>
          <w:rFonts w:ascii="Calibri" w:hAnsi="Calibri"/>
          <w:sz w:val="26"/>
          <w:szCs w:val="26"/>
        </w:rPr>
        <w:t>0,6</w:t>
      </w:r>
      <w:r w:rsidRPr="00C02901">
        <w:rPr>
          <w:rFonts w:ascii="Calibri" w:hAnsi="Calibri"/>
          <w:sz w:val="26"/>
          <w:szCs w:val="26"/>
        </w:rPr>
        <w:t xml:space="preserve">%, а за останні 12 місяців (відносно </w:t>
      </w:r>
      <w:r w:rsidR="001308A0">
        <w:rPr>
          <w:rFonts w:ascii="Calibri" w:hAnsi="Calibri"/>
          <w:sz w:val="26"/>
          <w:szCs w:val="26"/>
        </w:rPr>
        <w:t>липня</w:t>
      </w:r>
      <w:r w:rsidRPr="00C02901">
        <w:rPr>
          <w:rFonts w:ascii="Calibri" w:hAnsi="Calibri"/>
          <w:sz w:val="26"/>
          <w:szCs w:val="26"/>
        </w:rPr>
        <w:t xml:space="preserve"> 20</w:t>
      </w:r>
      <w:r w:rsidR="00C02901" w:rsidRPr="00C02901">
        <w:rPr>
          <w:rFonts w:ascii="Calibri" w:hAnsi="Calibri"/>
          <w:sz w:val="26"/>
          <w:szCs w:val="26"/>
        </w:rPr>
        <w:t>20</w:t>
      </w:r>
      <w:r w:rsidRPr="00C02901">
        <w:rPr>
          <w:rFonts w:ascii="Calibri" w:hAnsi="Calibri"/>
          <w:sz w:val="26"/>
          <w:szCs w:val="26"/>
        </w:rPr>
        <w:t xml:space="preserve"> р.)</w:t>
      </w:r>
      <w:r w:rsidR="00DE48DA" w:rsidRPr="00C02901">
        <w:rPr>
          <w:rFonts w:ascii="Calibri" w:hAnsi="Calibri"/>
          <w:sz w:val="26"/>
          <w:szCs w:val="26"/>
        </w:rPr>
        <w:t xml:space="preserve"> </w:t>
      </w:r>
      <w:r w:rsidR="007A63F7">
        <w:rPr>
          <w:rFonts w:ascii="Calibri" w:hAnsi="Calibri"/>
          <w:sz w:val="26"/>
          <w:szCs w:val="26"/>
        </w:rPr>
        <w:t>–</w:t>
      </w:r>
      <w:r w:rsidR="00787638" w:rsidRPr="00C02901">
        <w:rPr>
          <w:rFonts w:ascii="Calibri" w:hAnsi="Calibri"/>
          <w:sz w:val="26"/>
          <w:szCs w:val="26"/>
        </w:rPr>
        <w:t xml:space="preserve"> </w:t>
      </w:r>
      <w:r w:rsidR="0074525B" w:rsidRPr="00C02901">
        <w:rPr>
          <w:rFonts w:ascii="Calibri" w:hAnsi="Calibri"/>
          <w:sz w:val="26"/>
          <w:szCs w:val="26"/>
        </w:rPr>
        <w:br/>
      </w:r>
      <w:r w:rsidRPr="00C02901">
        <w:rPr>
          <w:rFonts w:ascii="Calibri" w:hAnsi="Calibri"/>
          <w:sz w:val="26"/>
          <w:szCs w:val="26"/>
        </w:rPr>
        <w:t xml:space="preserve">на </w:t>
      </w:r>
      <w:r w:rsidR="00F44C66">
        <w:rPr>
          <w:rFonts w:ascii="Calibri" w:hAnsi="Calibri"/>
          <w:sz w:val="26"/>
          <w:szCs w:val="26"/>
        </w:rPr>
        <w:t>2</w:t>
      </w:r>
      <w:r w:rsidR="001308A0">
        <w:rPr>
          <w:rFonts w:ascii="Calibri" w:hAnsi="Calibri"/>
          <w:sz w:val="26"/>
          <w:szCs w:val="26"/>
        </w:rPr>
        <w:t>1</w:t>
      </w:r>
      <w:r w:rsidR="00F44C66">
        <w:rPr>
          <w:rFonts w:ascii="Calibri" w:hAnsi="Calibri"/>
          <w:sz w:val="26"/>
          <w:szCs w:val="26"/>
        </w:rPr>
        <w:t>,</w:t>
      </w:r>
      <w:r w:rsidR="001308A0">
        <w:rPr>
          <w:rFonts w:ascii="Calibri" w:hAnsi="Calibri"/>
          <w:sz w:val="26"/>
          <w:szCs w:val="26"/>
        </w:rPr>
        <w:t>6</w:t>
      </w:r>
      <w:r w:rsidRPr="00C02901">
        <w:rPr>
          <w:rFonts w:ascii="Calibri" w:hAnsi="Calibri"/>
          <w:sz w:val="26"/>
          <w:szCs w:val="26"/>
        </w:rPr>
        <w:t>%.</w:t>
      </w:r>
    </w:p>
    <w:p w:rsidR="00020BC3" w:rsidRDefault="00020BC3" w:rsidP="00020BC3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8F5E2F">
        <w:rPr>
          <w:rFonts w:cs="Arial"/>
          <w:b/>
          <w:sz w:val="24"/>
          <w:szCs w:val="24"/>
        </w:rPr>
        <w:t>Динаміка середньої заробітної плати у 20</w:t>
      </w:r>
      <w:r w:rsidR="00A74E84" w:rsidRPr="008F5E2F">
        <w:rPr>
          <w:rFonts w:cs="Arial"/>
          <w:b/>
          <w:sz w:val="24"/>
          <w:szCs w:val="24"/>
        </w:rPr>
        <w:t>20</w:t>
      </w:r>
      <w:r w:rsidRPr="008F5E2F">
        <w:rPr>
          <w:rFonts w:cs="Arial"/>
          <w:b/>
          <w:sz w:val="24"/>
          <w:szCs w:val="24"/>
        </w:rPr>
        <w:t>–20</w:t>
      </w:r>
      <w:r w:rsidR="00A74E84" w:rsidRPr="008F5E2F">
        <w:rPr>
          <w:rFonts w:cs="Arial"/>
          <w:b/>
          <w:sz w:val="24"/>
          <w:szCs w:val="24"/>
        </w:rPr>
        <w:t>21</w:t>
      </w:r>
      <w:r w:rsidRPr="008F5E2F">
        <w:rPr>
          <w:rFonts w:cs="Arial"/>
          <w:b/>
          <w:sz w:val="24"/>
          <w:szCs w:val="24"/>
        </w:rPr>
        <w:t xml:space="preserve"> роках</w:t>
      </w:r>
    </w:p>
    <w:p w:rsidR="00EE7301" w:rsidRDefault="003436FB" w:rsidP="00EE7301">
      <w:pPr>
        <w:tabs>
          <w:tab w:val="left" w:pos="709"/>
          <w:tab w:val="left" w:pos="2977"/>
        </w:tabs>
      </w:pPr>
      <w:r w:rsidRPr="00454AAC">
        <w:rPr>
          <w:noProof/>
          <w:lang w:eastAsia="uk-UA"/>
        </w:rPr>
        <w:drawing>
          <wp:inline distT="0" distB="0" distL="0" distR="0">
            <wp:extent cx="6239865" cy="3935578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20BC3" w:rsidRPr="00AA15E2" w:rsidRDefault="00020BC3" w:rsidP="00EE7301">
      <w:pPr>
        <w:tabs>
          <w:tab w:val="left" w:pos="709"/>
          <w:tab w:val="left" w:pos="2977"/>
        </w:tabs>
        <w:ind w:firstLine="720"/>
        <w:rPr>
          <w:sz w:val="26"/>
          <w:szCs w:val="26"/>
        </w:rPr>
      </w:pPr>
      <w:r w:rsidRPr="008F5E2F">
        <w:rPr>
          <w:sz w:val="26"/>
          <w:szCs w:val="26"/>
        </w:rPr>
        <w:t>Індекс реальної заробітної плати у</w:t>
      </w:r>
      <w:r w:rsidR="00403D5D" w:rsidRPr="008F5E2F">
        <w:rPr>
          <w:sz w:val="26"/>
          <w:szCs w:val="26"/>
        </w:rPr>
        <w:t xml:space="preserve"> </w:t>
      </w:r>
      <w:r w:rsidR="001308A0">
        <w:rPr>
          <w:sz w:val="26"/>
          <w:szCs w:val="26"/>
        </w:rPr>
        <w:t>липні</w:t>
      </w:r>
      <w:r w:rsidRPr="008F5E2F">
        <w:rPr>
          <w:sz w:val="26"/>
          <w:szCs w:val="26"/>
        </w:rPr>
        <w:t xml:space="preserve"> 20</w:t>
      </w:r>
      <w:r w:rsidR="00332AA1" w:rsidRPr="008F5E2F">
        <w:rPr>
          <w:sz w:val="26"/>
          <w:szCs w:val="26"/>
        </w:rPr>
        <w:t>2</w:t>
      </w:r>
      <w:r w:rsidR="006B68A2" w:rsidRPr="008F5E2F">
        <w:rPr>
          <w:sz w:val="26"/>
          <w:szCs w:val="26"/>
        </w:rPr>
        <w:t>1</w:t>
      </w:r>
      <w:r w:rsidRPr="008F5E2F">
        <w:rPr>
          <w:sz w:val="26"/>
          <w:szCs w:val="26"/>
        </w:rPr>
        <w:t xml:space="preserve"> р. порівняно </w:t>
      </w:r>
      <w:r w:rsidR="00B350B4" w:rsidRPr="008F5E2F">
        <w:rPr>
          <w:sz w:val="26"/>
          <w:szCs w:val="26"/>
        </w:rPr>
        <w:t>і</w:t>
      </w:r>
      <w:r w:rsidRPr="008F5E2F">
        <w:rPr>
          <w:sz w:val="26"/>
          <w:szCs w:val="26"/>
        </w:rPr>
        <w:t xml:space="preserve">з </w:t>
      </w:r>
      <w:r w:rsidR="001308A0">
        <w:rPr>
          <w:sz w:val="26"/>
          <w:szCs w:val="26"/>
        </w:rPr>
        <w:t>червнем</w:t>
      </w:r>
      <w:r w:rsidR="006B68A2" w:rsidRPr="008F5E2F">
        <w:rPr>
          <w:sz w:val="26"/>
          <w:szCs w:val="26"/>
        </w:rPr>
        <w:t xml:space="preserve"> </w:t>
      </w:r>
      <w:r w:rsidRPr="008F5E2F">
        <w:rPr>
          <w:sz w:val="26"/>
          <w:szCs w:val="26"/>
        </w:rPr>
        <w:t>20</w:t>
      </w:r>
      <w:r w:rsidR="00E85C71" w:rsidRPr="008F5E2F">
        <w:rPr>
          <w:sz w:val="26"/>
          <w:szCs w:val="26"/>
        </w:rPr>
        <w:t>2</w:t>
      </w:r>
      <w:r w:rsidR="00BD147F" w:rsidRPr="008F5E2F">
        <w:rPr>
          <w:sz w:val="26"/>
          <w:szCs w:val="26"/>
        </w:rPr>
        <w:t>1</w:t>
      </w:r>
      <w:r w:rsidRPr="008F5E2F">
        <w:rPr>
          <w:sz w:val="26"/>
          <w:szCs w:val="26"/>
        </w:rPr>
        <w:t xml:space="preserve"> р. становив </w:t>
      </w:r>
      <w:r w:rsidR="008F5E2F" w:rsidRPr="008F5E2F">
        <w:rPr>
          <w:sz w:val="26"/>
          <w:szCs w:val="26"/>
        </w:rPr>
        <w:t>10</w:t>
      </w:r>
      <w:r w:rsidR="001308A0">
        <w:rPr>
          <w:sz w:val="26"/>
          <w:szCs w:val="26"/>
        </w:rPr>
        <w:t>0</w:t>
      </w:r>
      <w:r w:rsidR="008F5E2F" w:rsidRPr="008F5E2F">
        <w:rPr>
          <w:sz w:val="26"/>
          <w:szCs w:val="26"/>
        </w:rPr>
        <w:t>,</w:t>
      </w:r>
      <w:r w:rsidR="001308A0">
        <w:rPr>
          <w:sz w:val="26"/>
          <w:szCs w:val="26"/>
        </w:rPr>
        <w:t>5</w:t>
      </w:r>
      <w:r w:rsidRPr="008F5E2F">
        <w:rPr>
          <w:sz w:val="26"/>
          <w:szCs w:val="26"/>
        </w:rPr>
        <w:t xml:space="preserve">%, а відносно </w:t>
      </w:r>
      <w:r w:rsidR="001308A0">
        <w:rPr>
          <w:sz w:val="26"/>
          <w:szCs w:val="26"/>
        </w:rPr>
        <w:t>липня</w:t>
      </w:r>
      <w:r w:rsidRPr="008F5E2F">
        <w:rPr>
          <w:sz w:val="26"/>
          <w:szCs w:val="26"/>
        </w:rPr>
        <w:t xml:space="preserve"> 20</w:t>
      </w:r>
      <w:r w:rsidR="006B68A2" w:rsidRPr="008F5E2F">
        <w:rPr>
          <w:sz w:val="26"/>
          <w:szCs w:val="26"/>
        </w:rPr>
        <w:t>20</w:t>
      </w:r>
      <w:r w:rsidRPr="008F5E2F">
        <w:rPr>
          <w:sz w:val="26"/>
          <w:szCs w:val="26"/>
        </w:rPr>
        <w:t xml:space="preserve"> р. – </w:t>
      </w:r>
      <w:r w:rsidR="004D43DE" w:rsidRPr="008F5E2F">
        <w:rPr>
          <w:sz w:val="26"/>
          <w:szCs w:val="26"/>
        </w:rPr>
        <w:t>1</w:t>
      </w:r>
      <w:r w:rsidR="001308A0">
        <w:rPr>
          <w:sz w:val="26"/>
          <w:szCs w:val="26"/>
        </w:rPr>
        <w:t>10</w:t>
      </w:r>
      <w:r w:rsidR="000A1F89" w:rsidRPr="008F5E2F">
        <w:rPr>
          <w:sz w:val="26"/>
          <w:szCs w:val="26"/>
        </w:rPr>
        <w:t>,</w:t>
      </w:r>
      <w:r w:rsidR="001308A0">
        <w:rPr>
          <w:sz w:val="26"/>
          <w:szCs w:val="26"/>
        </w:rPr>
        <w:t>6</w:t>
      </w:r>
      <w:r w:rsidRPr="008F5E2F">
        <w:rPr>
          <w:sz w:val="26"/>
          <w:szCs w:val="26"/>
        </w:rPr>
        <w:t>%.</w:t>
      </w:r>
    </w:p>
    <w:p w:rsidR="00020BC3" w:rsidRPr="00020BC3" w:rsidRDefault="00020BC3" w:rsidP="00020BC3">
      <w:pPr>
        <w:spacing w:after="0" w:line="240" w:lineRule="auto"/>
        <w:ind w:firstLine="709"/>
        <w:rPr>
          <w:sz w:val="26"/>
          <w:szCs w:val="26"/>
        </w:rPr>
      </w:pPr>
      <w:r w:rsidRPr="00AA15E2">
        <w:rPr>
          <w:sz w:val="26"/>
          <w:szCs w:val="26"/>
        </w:rPr>
        <w:t>Більше інформації щодо середньої заробітної плати наведено у додатку.</w:t>
      </w:r>
    </w:p>
    <w:p w:rsidR="00C54F9B" w:rsidRPr="00C54F9B" w:rsidRDefault="00020BC3" w:rsidP="00C54F9B">
      <w:pPr>
        <w:jc w:val="both"/>
        <w:rPr>
          <w:rFonts w:eastAsia="Times New Roman"/>
          <w:u w:val="single"/>
          <w:lang w:eastAsia="ru-RU"/>
        </w:rPr>
      </w:pPr>
      <w:r>
        <w:br w:type="page"/>
      </w:r>
      <w:r w:rsidR="00C54F9B" w:rsidRPr="00C54F9B">
        <w:rPr>
          <w:rFonts w:eastAsia="Times New Roman"/>
          <w:u w:val="single"/>
          <w:lang w:eastAsia="ru-RU"/>
        </w:rPr>
        <w:lastRenderedPageBreak/>
        <w:t>Географічне охоплення</w:t>
      </w:r>
    </w:p>
    <w:p w:rsidR="00C54F9B" w:rsidRPr="00C54F9B" w:rsidRDefault="00C54F9B" w:rsidP="00C54F9B">
      <w:pPr>
        <w:spacing w:after="0" w:line="240" w:lineRule="auto"/>
        <w:ind w:right="-1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Спостереження охоплює усі регіони України, крім тимчасово окупованої території Автономної Республіки Крим, м.</w:t>
      </w:r>
      <w:r w:rsidRPr="00C54F9B">
        <w:rPr>
          <w:rFonts w:eastAsia="Times New Roman"/>
          <w:lang w:val="en-US" w:eastAsia="ru-RU"/>
        </w:rPr>
        <w:t> </w:t>
      </w:r>
      <w:r w:rsidRPr="00C54F9B">
        <w:rPr>
          <w:rFonts w:eastAsia="Times New Roman"/>
          <w:lang w:eastAsia="ru-RU"/>
        </w:rPr>
        <w:t>Севастополя та частини тимчасово окупованих територій у Донецькій та Луганській областях.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00"/>
          <w:u w:val="single"/>
        </w:rPr>
      </w:pPr>
      <w:r w:rsidRPr="00C54F9B">
        <w:rPr>
          <w:snapToGrid w:val="0"/>
          <w:color w:val="000000"/>
          <w:u w:val="single"/>
        </w:rPr>
        <w:t>Методологія та визначення</w:t>
      </w:r>
    </w:p>
    <w:p w:rsidR="00C54F9B" w:rsidRPr="00C54F9B" w:rsidRDefault="00C54F9B" w:rsidP="00C54F9B">
      <w:pPr>
        <w:tabs>
          <w:tab w:val="left" w:pos="-142"/>
          <w:tab w:val="num" w:pos="993"/>
        </w:tabs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>Номінальна заробітна плата</w:t>
      </w:r>
      <w:r w:rsidRPr="00C54F9B">
        <w:rPr>
          <w:snapToGrid w:val="0"/>
        </w:rPr>
        <w:t xml:space="preserve"> </w:t>
      </w:r>
      <w:r w:rsidRPr="00C54F9B">
        <w:rPr>
          <w:rFonts w:eastAsia="Times New Roman"/>
          <w:lang w:eastAsia="ru-RU"/>
        </w:rPr>
        <w:t>включає тарифні ставки (посадові оклади), премії, доплати, надбавки, оплату за невідпрацьований час, а також обов’язкові відрахування: податок на доходи фізичних осіб, військовий збір.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 xml:space="preserve">Реальна заробітна плата </w:t>
      </w:r>
      <w:r w:rsidRPr="00C54F9B">
        <w:rPr>
          <w:rFonts w:eastAsia="Times New Roman"/>
          <w:lang w:eastAsia="ru-RU"/>
        </w:rPr>
        <w:t xml:space="preserve">характеризує купівельну спроможність номінальної заробітної плати під впливом змін споживчих цін на товари і послуги та рівня податків й обов’язкових платежів. 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b/>
          <w:lang w:eastAsia="ru-RU"/>
        </w:rPr>
        <w:t xml:space="preserve">Індекс реальної заробітної </w:t>
      </w:r>
      <w:r w:rsidRPr="00C54F9B">
        <w:rPr>
          <w:rFonts w:eastAsia="Times New Roman"/>
          <w:lang w:eastAsia="ru-RU"/>
        </w:rPr>
        <w:t>плати розраховується шляхом ділення індексу нарахованої номінальної заробітної плати (без урахування податку на доходи фізичних осіб та військового збору) на індекс споживчих цін.</w:t>
      </w:r>
    </w:p>
    <w:p w:rsidR="00C54F9B" w:rsidRPr="00C54F9B" w:rsidRDefault="00C54F9B" w:rsidP="00C54F9B">
      <w:pPr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C54F9B" w:rsidRPr="00C54F9B" w:rsidRDefault="00C54F9B" w:rsidP="00C54F9B">
      <w:pPr>
        <w:spacing w:after="0" w:line="240" w:lineRule="auto"/>
        <w:jc w:val="both"/>
        <w:rPr>
          <w:snapToGrid w:val="0"/>
        </w:rPr>
      </w:pPr>
      <w:r w:rsidRPr="00C54F9B">
        <w:rPr>
          <w:rFonts w:eastAsia="Times New Roman"/>
          <w:lang w:eastAsia="ru-RU"/>
        </w:rPr>
        <w:t>Інформація щодо номінальної заробітної плати формується в цілому по регіону, за видами економічної діяльності на рівні секцій і розділів відповідно до Класифікації видів економічної діяльності</w:t>
      </w:r>
      <w:r w:rsidRPr="00C54F9B">
        <w:rPr>
          <w:snapToGrid w:val="0"/>
        </w:rPr>
        <w:t xml:space="preserve"> (</w:t>
      </w:r>
      <w:hyperlink r:id="rId10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http://www.ukrstat.gov.ua/klasf/nac_kls/op_dk009_20_2016.htm</w:t>
        </w:r>
      </w:hyperlink>
      <w:r w:rsidRPr="00C54F9B">
        <w:rPr>
          <w:snapToGrid w:val="0"/>
        </w:rPr>
        <w:t xml:space="preserve">) </w:t>
      </w:r>
      <w:r w:rsidRPr="00C54F9B">
        <w:rPr>
          <w:rFonts w:eastAsia="Times New Roman"/>
          <w:lang w:eastAsia="ru-RU"/>
        </w:rPr>
        <w:t>та районами</w:t>
      </w:r>
      <w:r w:rsidRPr="00C54F9B">
        <w:rPr>
          <w:snapToGrid w:val="0"/>
        </w:rPr>
        <w:t>. Інформація щодо індексу реальної заробітної плати розраховується по Україні в цілому та по регіонах.</w:t>
      </w:r>
    </w:p>
    <w:p w:rsidR="00C54F9B" w:rsidRPr="00C54F9B" w:rsidRDefault="00C54F9B" w:rsidP="00C54F9B">
      <w:pPr>
        <w:spacing w:before="100" w:after="0" w:line="240" w:lineRule="auto"/>
        <w:jc w:val="both"/>
        <w:rPr>
          <w:snapToGrid w:val="0"/>
        </w:rPr>
      </w:pPr>
      <w:r w:rsidRPr="00C54F9B">
        <w:rPr>
          <w:snapToGrid w:val="0"/>
        </w:rPr>
        <w:t xml:space="preserve">Методологічні положення: </w:t>
      </w:r>
      <w:hyperlink r:id="rId11" w:history="1">
        <w:r w:rsidRPr="00C54F9B">
          <w:rPr>
            <w:rFonts w:ascii="Times New Roman" w:hAnsi="Times New Roman"/>
            <w:color w:val="0000FF"/>
            <w:sz w:val="18"/>
            <w:szCs w:val="18"/>
            <w:u w:val="single"/>
          </w:rPr>
          <w:t>http://www.ukrstat.gov.ua/norm_doc/2020/93/93_2020.htm</w:t>
        </w:r>
      </w:hyperlink>
      <w:r w:rsidRPr="00C54F9B">
        <w:rPr>
          <w:rFonts w:ascii="Times New Roman" w:hAnsi="Times New Roman"/>
          <w:color w:val="0000FF"/>
          <w:sz w:val="18"/>
          <w:szCs w:val="18"/>
          <w:u w:val="single"/>
        </w:rPr>
        <w:t>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FF"/>
          <w:sz w:val="18"/>
          <w:szCs w:val="18"/>
          <w:u w:val="single"/>
        </w:rPr>
      </w:pPr>
      <w:r w:rsidRPr="00C54F9B">
        <w:rPr>
          <w:rFonts w:eastAsia="Times New Roman"/>
          <w:lang w:eastAsia="ru-RU"/>
        </w:rPr>
        <w:t xml:space="preserve">Інструкція зі статистики заробітної плати: </w:t>
      </w:r>
      <w:hyperlink r:id="rId12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http://www.ukrstat.gov.ua/metod_polog/metod_doc/spr/spr_01.pdf</w:t>
        </w:r>
      </w:hyperlink>
    </w:p>
    <w:p w:rsidR="00C54F9B" w:rsidRPr="00C54F9B" w:rsidRDefault="00C54F9B" w:rsidP="00C54F9B">
      <w:pPr>
        <w:spacing w:after="0" w:line="240" w:lineRule="auto"/>
        <w:rPr>
          <w:b/>
          <w:snapToGrid w:val="0"/>
          <w:sz w:val="18"/>
          <w:szCs w:val="18"/>
        </w:rPr>
      </w:pPr>
      <w:r w:rsidRPr="00C54F9B">
        <w:rPr>
          <w:rFonts w:eastAsia="Times New Roman"/>
          <w:lang w:eastAsia="ru-RU"/>
        </w:rPr>
        <w:t xml:space="preserve">Методика розрахунку індексів реальної заробітної плати: </w:t>
      </w:r>
      <w:hyperlink r:id="rId13" w:history="1">
        <w:r w:rsidRPr="00C54F9B">
          <w:rPr>
            <w:rFonts w:eastAsia="Times New Roman"/>
            <w:color w:val="0000FF"/>
            <w:sz w:val="18"/>
            <w:szCs w:val="18"/>
            <w:u w:val="single"/>
            <w:lang w:eastAsia="ru-RU"/>
          </w:rPr>
          <w:t>http://www.ukrstat.gov.ua/metod_polog/metod_doc/2012/378/metod.zip</w:t>
        </w:r>
      </w:hyperlink>
      <w:r w:rsidRPr="00C54F9B">
        <w:rPr>
          <w:rFonts w:eastAsia="Times New Roman"/>
          <w:sz w:val="18"/>
          <w:szCs w:val="18"/>
          <w:lang w:eastAsia="ru-RU"/>
        </w:rPr>
        <w:t xml:space="preserve"> </w:t>
      </w:r>
    </w:p>
    <w:p w:rsidR="0066335B" w:rsidRPr="0066335B" w:rsidRDefault="0066335B" w:rsidP="00C54F9B">
      <w:pPr>
        <w:jc w:val="both"/>
        <w:rPr>
          <w:b/>
          <w:snapToGrid w:val="0"/>
        </w:rPr>
      </w:pPr>
      <w:r w:rsidRPr="0066335B">
        <w:rPr>
          <w:rFonts w:eastAsia="Times New Roman"/>
          <w:lang w:eastAsia="ru-RU"/>
        </w:rPr>
        <w:t xml:space="preserve">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u w:val="single"/>
          <w:lang w:eastAsia="ru-RU"/>
        </w:rPr>
      </w:pPr>
      <w:r w:rsidRPr="00B23585">
        <w:rPr>
          <w:rFonts w:eastAsia="Times New Roman"/>
          <w:u w:val="single"/>
          <w:lang w:eastAsia="ru-RU"/>
        </w:rPr>
        <w:t xml:space="preserve">Перегляд даних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  <w:r w:rsidRPr="00B23585">
        <w:rPr>
          <w:rFonts w:eastAsia="Times New Roman"/>
          <w:lang w:eastAsia="ru-RU"/>
        </w:rPr>
        <w:t>Перегляд даних не здійснюється.</w:t>
      </w:r>
    </w:p>
    <w:p w:rsidR="00020BC3" w:rsidRDefault="00020BC3" w:rsidP="00B23585">
      <w:pPr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166356" w:rsidRPr="00357701" w:rsidRDefault="00166356" w:rsidP="00166356">
      <w:pPr>
        <w:keepNext/>
        <w:spacing w:after="0" w:line="240" w:lineRule="auto"/>
        <w:jc w:val="center"/>
        <w:rPr>
          <w:rFonts w:eastAsia="Times New Roman"/>
          <w:spacing w:val="-6"/>
          <w:lang w:val="ru-RU" w:eastAsia="ru-RU"/>
        </w:rPr>
      </w:pPr>
      <w:bookmarkStart w:id="0" w:name="_GoBack"/>
      <w:bookmarkEnd w:id="0"/>
    </w:p>
    <w:p w:rsidR="00020BC3" w:rsidRPr="00C552DC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E946B1" w:rsidRDefault="00020BC3" w:rsidP="00020BC3">
      <w:pPr>
        <w:pStyle w:val="a6"/>
        <w:keepNext/>
        <w:rPr>
          <w:rFonts w:ascii="Calibri" w:hAnsi="Calibri"/>
          <w:sz w:val="22"/>
          <w:szCs w:val="22"/>
        </w:rPr>
      </w:pPr>
      <w:r w:rsidRPr="00E946B1">
        <w:rPr>
          <w:rFonts w:ascii="Calibri" w:hAnsi="Calibri"/>
          <w:sz w:val="22"/>
          <w:szCs w:val="22"/>
        </w:rPr>
        <w:t>Довідка: тел. (057) 706-28-62</w:t>
      </w:r>
      <w:r w:rsidR="0074525B">
        <w:rPr>
          <w:rFonts w:ascii="Calibri" w:hAnsi="Calibri"/>
          <w:sz w:val="22"/>
          <w:szCs w:val="22"/>
        </w:rPr>
        <w:t>, 706-26-52</w:t>
      </w:r>
      <w:r w:rsidRPr="00E946B1">
        <w:rPr>
          <w:rFonts w:ascii="Calibri" w:hAnsi="Calibri"/>
          <w:sz w:val="22"/>
          <w:szCs w:val="22"/>
        </w:rPr>
        <w:t>; e-</w:t>
      </w:r>
      <w:proofErr w:type="spellStart"/>
      <w:r w:rsidRPr="00E946B1">
        <w:rPr>
          <w:rFonts w:ascii="Calibri" w:hAnsi="Calibri"/>
          <w:sz w:val="22"/>
          <w:szCs w:val="22"/>
        </w:rPr>
        <w:t>mail</w:t>
      </w:r>
      <w:proofErr w:type="spellEnd"/>
      <w:r w:rsidRPr="00E946B1">
        <w:rPr>
          <w:rFonts w:ascii="Calibri" w:hAnsi="Calibri"/>
          <w:sz w:val="22"/>
          <w:szCs w:val="22"/>
        </w:rPr>
        <w:t>:</w:t>
      </w:r>
      <w:r w:rsidRPr="00E946B1">
        <w:rPr>
          <w:color w:val="0000FF"/>
          <w:sz w:val="22"/>
          <w:szCs w:val="22"/>
          <w:u w:val="single"/>
        </w:rPr>
        <w:t xml:space="preserve"> </w:t>
      </w:r>
      <w:r w:rsidRPr="00E946B1">
        <w:rPr>
          <w:rFonts w:ascii="Calibri" w:hAnsi="Calibri"/>
          <w:color w:val="0000FF"/>
          <w:sz w:val="22"/>
          <w:szCs w:val="22"/>
          <w:u w:val="single"/>
        </w:rPr>
        <w:t>gus@kh.ukrstat.gov.ua</w:t>
      </w:r>
    </w:p>
    <w:p w:rsidR="00020BC3" w:rsidRDefault="00020BC3" w:rsidP="00020BC3">
      <w:pPr>
        <w:spacing w:after="0" w:line="240" w:lineRule="auto"/>
      </w:pPr>
      <w:r w:rsidRPr="00623D7A">
        <w:t xml:space="preserve">Більше інформації: </w:t>
      </w:r>
      <w:r w:rsidRPr="007F4E14">
        <w:rPr>
          <w:color w:val="0000FF"/>
          <w:u w:val="single"/>
        </w:rPr>
        <w:t>http://kh.ukrstat.gov.ua/index.php/stat-informatsiya</w:t>
      </w:r>
    </w:p>
    <w:p w:rsidR="00020BC3" w:rsidRDefault="00020BC3" w:rsidP="00020BC3">
      <w:pPr>
        <w:spacing w:after="0" w:line="240" w:lineRule="auto"/>
        <w:rPr>
          <w:lang w:val="ru-RU"/>
        </w:rPr>
      </w:pPr>
      <w:r w:rsidRPr="00D85343">
        <w:sym w:font="Symbol" w:char="F0D3"/>
      </w:r>
      <w:r w:rsidRPr="00D85343">
        <w:t xml:space="preserve"> Головне управління статистики у Харківській області, 20</w:t>
      </w:r>
      <w:r w:rsidR="00913491">
        <w:t>2</w:t>
      </w:r>
      <w:r w:rsidR="00E9537A">
        <w:t>1</w:t>
      </w:r>
    </w:p>
    <w:p w:rsidR="00B93C9E" w:rsidRPr="00B93C9E" w:rsidRDefault="00020BC3" w:rsidP="001E47E2">
      <w:pPr>
        <w:spacing w:after="0" w:line="240" w:lineRule="auto"/>
        <w:jc w:val="right"/>
        <w:rPr>
          <w:bCs/>
          <w:szCs w:val="24"/>
        </w:rPr>
      </w:pPr>
      <w:r>
        <w:rPr>
          <w:lang w:val="ru-RU"/>
        </w:rPr>
        <w:br w:type="page"/>
      </w:r>
      <w:r w:rsidR="00B93C9E" w:rsidRPr="00B93C9E">
        <w:rPr>
          <w:bCs/>
          <w:szCs w:val="24"/>
        </w:rPr>
        <w:lastRenderedPageBreak/>
        <w:t xml:space="preserve">Додаток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Заробітна плата штатних працівників</w:t>
      </w:r>
      <w:r>
        <w:rPr>
          <w:b/>
          <w:bCs/>
          <w:sz w:val="24"/>
          <w:szCs w:val="24"/>
        </w:rPr>
        <w:t xml:space="preserve">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 видами економічної діяльн</w:t>
      </w:r>
      <w:r w:rsidRPr="006375C8">
        <w:rPr>
          <w:b/>
          <w:bCs/>
          <w:sz w:val="24"/>
          <w:szCs w:val="24"/>
        </w:rPr>
        <w:t xml:space="preserve">ості у </w:t>
      </w:r>
      <w:r w:rsidR="001308A0">
        <w:rPr>
          <w:b/>
          <w:bCs/>
          <w:sz w:val="24"/>
          <w:szCs w:val="24"/>
        </w:rPr>
        <w:t>липні</w:t>
      </w:r>
      <w:r w:rsidRPr="006375C8">
        <w:rPr>
          <w:b/>
          <w:bCs/>
          <w:sz w:val="24"/>
          <w:szCs w:val="24"/>
        </w:rPr>
        <w:t xml:space="preserve"> 20</w:t>
      </w:r>
      <w:r w:rsidR="0020784F" w:rsidRPr="006375C8">
        <w:rPr>
          <w:b/>
          <w:bCs/>
          <w:sz w:val="24"/>
          <w:szCs w:val="24"/>
        </w:rPr>
        <w:t>2</w:t>
      </w:r>
      <w:r w:rsidR="004E0C5F">
        <w:rPr>
          <w:b/>
          <w:bCs/>
          <w:sz w:val="24"/>
          <w:szCs w:val="24"/>
        </w:rPr>
        <w:t>1</w:t>
      </w:r>
      <w:r w:rsidRPr="006375C8">
        <w:rPr>
          <w:b/>
          <w:bCs/>
          <w:sz w:val="24"/>
          <w:szCs w:val="24"/>
        </w:rPr>
        <w:t xml:space="preserve"> року</w:t>
      </w:r>
    </w:p>
    <w:p w:rsidR="00294EC7" w:rsidRPr="006226BD" w:rsidRDefault="00294EC7" w:rsidP="00B93C9E">
      <w:pPr>
        <w:spacing w:after="0" w:line="240" w:lineRule="auto"/>
        <w:jc w:val="center"/>
        <w:rPr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656"/>
        <w:gridCol w:w="784"/>
        <w:gridCol w:w="804"/>
        <w:gridCol w:w="810"/>
        <w:gridCol w:w="966"/>
        <w:gridCol w:w="1088"/>
        <w:gridCol w:w="1112"/>
        <w:gridCol w:w="830"/>
        <w:gridCol w:w="804"/>
      </w:tblGrid>
      <w:tr w:rsidR="00B93C9E" w:rsidRPr="001E47E2" w:rsidTr="00310E4B">
        <w:trPr>
          <w:trHeight w:val="112"/>
        </w:trPr>
        <w:tc>
          <w:tcPr>
            <w:tcW w:w="1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right="-108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Код за</w:t>
            </w:r>
          </w:p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КВЕД–</w:t>
            </w:r>
          </w:p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2010</w:t>
            </w:r>
          </w:p>
        </w:tc>
        <w:tc>
          <w:tcPr>
            <w:tcW w:w="32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Нараховано</w:t>
            </w:r>
            <w:proofErr w:type="spellEnd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 xml:space="preserve"> в середньому працівнику</w:t>
            </w:r>
          </w:p>
        </w:tc>
      </w:tr>
      <w:tr w:rsidR="00B93C9E" w:rsidRPr="001E47E2" w:rsidTr="00310E4B">
        <w:trPr>
          <w:trHeight w:val="365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24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за місяць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tabs>
                <w:tab w:val="left" w:pos="394"/>
              </w:tabs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за відпрацьовану годину</w:t>
            </w:r>
          </w:p>
        </w:tc>
      </w:tr>
      <w:tr w:rsidR="00B93C9E" w:rsidRPr="001E47E2" w:rsidTr="00D95E1E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  <w:vertAlign w:val="superscript"/>
              </w:rPr>
            </w:pPr>
            <w:proofErr w:type="spellStart"/>
            <w:r w:rsidRPr="001E47E2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20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B2B" w:rsidRDefault="00B93C9E" w:rsidP="00D95E1E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  <w:p w:rsidR="00B93C9E" w:rsidRPr="001E47E2" w:rsidRDefault="001308A0" w:rsidP="00D95E1E">
            <w:pPr>
              <w:spacing w:after="0" w:line="240" w:lineRule="exact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червня</w:t>
            </w:r>
          </w:p>
          <w:p w:rsidR="00B93C9E" w:rsidRPr="001E47E2" w:rsidRDefault="00B93C9E" w:rsidP="00D95E1E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20</w:t>
            </w:r>
            <w:r w:rsidR="0048067C">
              <w:rPr>
                <w:snapToGrid w:val="0"/>
                <w:color w:val="000000"/>
                <w:spacing w:val="-6"/>
                <w:sz w:val="20"/>
                <w:szCs w:val="20"/>
              </w:rPr>
              <w:t>2</w:t>
            </w:r>
            <w:r w:rsidR="00EE2B2B">
              <w:rPr>
                <w:snapToGrid w:val="0"/>
                <w:color w:val="000000"/>
                <w:spacing w:val="-6"/>
                <w:sz w:val="20"/>
                <w:szCs w:val="20"/>
              </w:rPr>
              <w:t>1</w:t>
            </w:r>
          </w:p>
        </w:tc>
      </w:tr>
      <w:tr w:rsidR="00D12E82" w:rsidRPr="001E47E2" w:rsidTr="00310E4B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1308A0" w:rsidP="001E47E2">
            <w:pPr>
              <w:spacing w:after="0" w:line="24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червня</w:t>
            </w:r>
          </w:p>
          <w:p w:rsidR="00B93C9E" w:rsidRPr="001E47E2" w:rsidRDefault="00B93C9E" w:rsidP="00EE2B2B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8067C">
              <w:rPr>
                <w:rFonts w:cs="Times New Roman CYR"/>
                <w:spacing w:val="-6"/>
                <w:sz w:val="20"/>
                <w:szCs w:val="20"/>
              </w:rPr>
              <w:t>2</w:t>
            </w:r>
            <w:r w:rsidR="00EE2B2B">
              <w:rPr>
                <w:rFonts w:cs="Times New Roman CYR"/>
                <w:spacing w:val="-6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1308A0" w:rsidP="001E47E2">
            <w:pPr>
              <w:spacing w:after="0" w:line="24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липня</w:t>
            </w:r>
          </w:p>
          <w:p w:rsidR="00B93C9E" w:rsidRPr="001E47E2" w:rsidRDefault="00B93C9E" w:rsidP="004E0C5F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E0C5F">
              <w:rPr>
                <w:rFonts w:cs="Times New Roman CYR"/>
                <w:spacing w:val="-6"/>
                <w:sz w:val="20"/>
                <w:szCs w:val="20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 w:firstLine="30"/>
              <w:jc w:val="center"/>
              <w:rPr>
                <w:snapToGrid w:val="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середнього</w:t>
            </w:r>
          </w:p>
          <w:p w:rsidR="00B23585" w:rsidRPr="00E5691E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spacing w:val="-6"/>
                <w:sz w:val="20"/>
                <w:szCs w:val="20"/>
                <w:highlight w:val="green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 xml:space="preserve">рівня по </w:t>
            </w:r>
          </w:p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A3DF0">
              <w:rPr>
                <w:snapToGrid w:val="0"/>
                <w:spacing w:val="-6"/>
                <w:sz w:val="20"/>
                <w:szCs w:val="20"/>
              </w:rPr>
              <w:t>області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46998" w:rsidRDefault="00B93C9E" w:rsidP="001E47E2">
            <w:pPr>
              <w:spacing w:after="0" w:line="24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мінімальної</w:t>
            </w:r>
          </w:p>
          <w:p w:rsidR="00B93C9E" w:rsidRPr="00146998" w:rsidRDefault="00B93C9E" w:rsidP="001E47E2">
            <w:pPr>
              <w:spacing w:after="0" w:line="24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заробітної</w:t>
            </w:r>
          </w:p>
          <w:p w:rsidR="00B93C9E" w:rsidRPr="00146998" w:rsidRDefault="00B93C9E" w:rsidP="001E47E2">
            <w:pPr>
              <w:spacing w:after="0" w:line="24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плати</w:t>
            </w:r>
          </w:p>
          <w:p w:rsidR="00B93C9E" w:rsidRPr="00146998" w:rsidRDefault="00B93C9E" w:rsidP="001A3DF0">
            <w:pPr>
              <w:spacing w:after="0" w:line="240" w:lineRule="exact"/>
              <w:ind w:left="-142" w:right="-153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EE7301">
              <w:rPr>
                <w:rFonts w:cs="Times New Roman CYR"/>
                <w:spacing w:val="-6"/>
                <w:sz w:val="20"/>
                <w:szCs w:val="20"/>
              </w:rPr>
              <w:t>(</w:t>
            </w:r>
            <w:r w:rsidR="001A3DF0" w:rsidRPr="00EE7301">
              <w:rPr>
                <w:rFonts w:cs="Times New Roman CYR"/>
                <w:spacing w:val="-6"/>
                <w:sz w:val="20"/>
                <w:szCs w:val="20"/>
              </w:rPr>
              <w:t>6</w:t>
            </w:r>
            <w:r w:rsidR="004D43DE" w:rsidRPr="00EE7301">
              <w:rPr>
                <w:rFonts w:cs="Times New Roman CYR"/>
                <w:spacing w:val="-6"/>
                <w:sz w:val="20"/>
                <w:szCs w:val="20"/>
              </w:rPr>
              <w:t>000</w:t>
            </w:r>
            <w:r w:rsidRPr="00EE7301">
              <w:rPr>
                <w:rFonts w:cs="Times New Roman CYR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E7301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  <w:r w:rsidRPr="00146998">
              <w:rPr>
                <w:rFonts w:cs="Times New Roman CYR"/>
                <w:spacing w:val="-6"/>
                <w:sz w:val="20"/>
                <w:szCs w:val="20"/>
              </w:rPr>
              <w:t>)</w:t>
            </w:r>
          </w:p>
        </w:tc>
        <w:tc>
          <w:tcPr>
            <w:tcW w:w="421" w:type="pct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</w:tr>
      <w:tr w:rsidR="00AC5CB9" w:rsidRPr="006226BD" w:rsidTr="00AC5CB9">
        <w:trPr>
          <w:trHeight w:val="219"/>
        </w:trPr>
        <w:tc>
          <w:tcPr>
            <w:tcW w:w="1348" w:type="pct"/>
            <w:tcBorders>
              <w:top w:val="single" w:sz="4" w:space="0" w:color="auto"/>
            </w:tcBorders>
            <w:shd w:val="clear" w:color="auto" w:fill="auto"/>
          </w:tcPr>
          <w:p w:rsidR="00AC5CB9" w:rsidRPr="001E47E2" w:rsidRDefault="00AC5CB9" w:rsidP="00B2358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A3DF0">
              <w:rPr>
                <w:b/>
                <w:bCs/>
                <w:sz w:val="20"/>
                <w:szCs w:val="20"/>
              </w:rPr>
              <w:t>У середньому по Харківській області</w:t>
            </w:r>
            <w:r w:rsidRPr="001E47E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AC5CB9" w:rsidRPr="001E47E2" w:rsidRDefault="00AC5CB9" w:rsidP="00487FE3">
            <w:pPr>
              <w:spacing w:after="0" w:line="240" w:lineRule="auto"/>
              <w:jc w:val="right"/>
              <w:rPr>
                <w:rFonts w:cs="Arial CYR"/>
                <w:b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AC5CB9">
              <w:rPr>
                <w:rFonts w:cs="Calibri"/>
                <w:b/>
                <w:sz w:val="20"/>
                <w:szCs w:val="20"/>
              </w:rPr>
              <w:t>12374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AC5CB9">
              <w:rPr>
                <w:rFonts w:cs="Calibri"/>
                <w:b/>
                <w:sz w:val="20"/>
                <w:szCs w:val="20"/>
              </w:rPr>
              <w:t>100,6</w:t>
            </w:r>
          </w:p>
        </w:tc>
        <w:tc>
          <w:tcPr>
            <w:tcW w:w="4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AC5CB9">
              <w:rPr>
                <w:rFonts w:cs="Calibri"/>
                <w:b/>
                <w:sz w:val="20"/>
                <w:szCs w:val="20"/>
              </w:rPr>
              <w:t>121,6</w:t>
            </w:r>
          </w:p>
        </w:tc>
        <w:tc>
          <w:tcPr>
            <w:tcW w:w="55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AC5CB9">
              <w:rPr>
                <w:rFonts w:cs="Calibri"/>
                <w:b/>
                <w:sz w:val="20"/>
                <w:szCs w:val="20"/>
              </w:rPr>
              <w:t>100,0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AC5CB9">
              <w:rPr>
                <w:rFonts w:cs="Calibri"/>
                <w:b/>
                <w:sz w:val="20"/>
                <w:szCs w:val="20"/>
              </w:rPr>
              <w:t>206,2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AC5CB9">
              <w:rPr>
                <w:rFonts w:cs="Calibri"/>
                <w:b/>
                <w:sz w:val="20"/>
                <w:szCs w:val="20"/>
              </w:rPr>
              <w:t>94,01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6" w:space="0" w:color="BFBFBF"/>
              <w:bottom w:val="single" w:sz="6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AC5CB9">
              <w:rPr>
                <w:rFonts w:cs="Calibri"/>
                <w:b/>
                <w:sz w:val="20"/>
                <w:szCs w:val="20"/>
              </w:rPr>
              <w:t>102,6</w:t>
            </w:r>
          </w:p>
        </w:tc>
      </w:tr>
      <w:tr w:rsidR="00AC5CB9" w:rsidRPr="006226BD" w:rsidTr="00AC5CB9">
        <w:trPr>
          <w:trHeight w:val="219"/>
        </w:trPr>
        <w:tc>
          <w:tcPr>
            <w:tcW w:w="1348" w:type="pct"/>
            <w:shd w:val="clear" w:color="auto" w:fill="auto"/>
          </w:tcPr>
          <w:p w:rsidR="00AC5CB9" w:rsidRPr="001E47E2" w:rsidRDefault="00AC5CB9" w:rsidP="00487FE3">
            <w:pPr>
              <w:spacing w:after="0" w:line="240" w:lineRule="exact"/>
              <w:ind w:right="-108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487FE3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А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12969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118,4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124,3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104,8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216,2</w:t>
            </w:r>
          </w:p>
        </w:tc>
        <w:tc>
          <w:tcPr>
            <w:tcW w:w="421" w:type="pct"/>
            <w:tcBorders>
              <w:top w:val="single" w:sz="6" w:space="0" w:color="BFBFBF"/>
              <w:left w:val="nil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78,04</w:t>
            </w:r>
          </w:p>
        </w:tc>
        <w:tc>
          <w:tcPr>
            <w:tcW w:w="408" w:type="pc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104,8</w:t>
            </w:r>
          </w:p>
        </w:tc>
      </w:tr>
      <w:tr w:rsidR="00AC5CB9" w:rsidRPr="006226BD" w:rsidTr="00AC5CB9">
        <w:trPr>
          <w:trHeight w:val="238"/>
        </w:trPr>
        <w:tc>
          <w:tcPr>
            <w:tcW w:w="1348" w:type="pct"/>
            <w:shd w:val="clear" w:color="auto" w:fill="auto"/>
          </w:tcPr>
          <w:p w:rsidR="00AC5CB9" w:rsidRPr="001E47E2" w:rsidRDefault="00AC5CB9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ind w:left="-107" w:right="-110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B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C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12040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100,4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115,4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97,3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AC5CB9">
              <w:rPr>
                <w:rFonts w:cs="Calibri"/>
                <w:color w:val="000000"/>
                <w:sz w:val="20"/>
                <w:szCs w:val="20"/>
              </w:rPr>
              <w:t>200,7</w:t>
            </w:r>
          </w:p>
        </w:tc>
        <w:tc>
          <w:tcPr>
            <w:tcW w:w="421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85,84</w:t>
            </w:r>
          </w:p>
        </w:tc>
        <w:tc>
          <w:tcPr>
            <w:tcW w:w="408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96,2</w:t>
            </w:r>
          </w:p>
        </w:tc>
      </w:tr>
      <w:tr w:rsidR="00AC5CB9" w:rsidRPr="006226BD" w:rsidTr="00AC5CB9">
        <w:trPr>
          <w:trHeight w:val="293"/>
        </w:trPr>
        <w:tc>
          <w:tcPr>
            <w:tcW w:w="1348" w:type="pct"/>
            <w:shd w:val="clear" w:color="auto" w:fill="auto"/>
          </w:tcPr>
          <w:p w:rsidR="00AC5CB9" w:rsidRPr="001E47E2" w:rsidRDefault="00AC5CB9" w:rsidP="001E47E2">
            <w:pPr>
              <w:spacing w:after="0" w:line="24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Добувна промисловість і розроблення кар’єрів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В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19950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95,5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117,7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161,2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332,5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134,77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90,6</w:t>
            </w:r>
          </w:p>
        </w:tc>
      </w:tr>
      <w:tr w:rsidR="00AC5CB9" w:rsidRPr="006226BD" w:rsidTr="00AC5CB9">
        <w:trPr>
          <w:trHeight w:val="264"/>
        </w:trPr>
        <w:tc>
          <w:tcPr>
            <w:tcW w:w="1348" w:type="pct"/>
            <w:shd w:val="clear" w:color="auto" w:fill="auto"/>
          </w:tcPr>
          <w:p w:rsidR="00AC5CB9" w:rsidRPr="001E47E2" w:rsidRDefault="00AC5CB9" w:rsidP="001E47E2">
            <w:pPr>
              <w:spacing w:after="0" w:line="24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Переробна 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С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11118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102,9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118,1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89,9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185,3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80,03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98,1</w:t>
            </w:r>
          </w:p>
        </w:tc>
      </w:tr>
      <w:tr w:rsidR="00AC5CB9" w:rsidRPr="006226BD" w:rsidTr="00AC5CB9">
        <w:trPr>
          <w:trHeight w:val="293"/>
        </w:trPr>
        <w:tc>
          <w:tcPr>
            <w:tcW w:w="1348" w:type="pct"/>
            <w:shd w:val="clear" w:color="auto" w:fill="auto"/>
          </w:tcPr>
          <w:p w:rsidR="00AC5CB9" w:rsidRPr="001E47E2" w:rsidRDefault="00AC5CB9" w:rsidP="001E47E2">
            <w:pPr>
              <w:spacing w:after="0" w:line="240" w:lineRule="exact"/>
              <w:ind w:left="170" w:right="-111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15373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93,1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110,1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124,2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256,2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108,91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90,9</w:t>
            </w:r>
          </w:p>
        </w:tc>
      </w:tr>
      <w:tr w:rsidR="00AC5CB9" w:rsidRPr="006226BD" w:rsidTr="00AC5CB9">
        <w:trPr>
          <w:trHeight w:val="60"/>
        </w:trPr>
        <w:tc>
          <w:tcPr>
            <w:tcW w:w="1348" w:type="pct"/>
            <w:shd w:val="clear" w:color="auto" w:fill="auto"/>
          </w:tcPr>
          <w:p w:rsidR="00AC5CB9" w:rsidRPr="001E47E2" w:rsidRDefault="00AC5CB9" w:rsidP="001E47E2">
            <w:pPr>
              <w:spacing w:after="0" w:line="24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Водопостачання; каналізація, поводження з відходами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11221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104,3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109,1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90,7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187,0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75,54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100,4</w:t>
            </w:r>
          </w:p>
        </w:tc>
      </w:tr>
      <w:tr w:rsidR="00AC5CB9" w:rsidRPr="006226BD" w:rsidTr="00AC5CB9">
        <w:trPr>
          <w:trHeight w:val="121"/>
        </w:trPr>
        <w:tc>
          <w:tcPr>
            <w:tcW w:w="1348" w:type="pct"/>
            <w:shd w:val="clear" w:color="auto" w:fill="auto"/>
          </w:tcPr>
          <w:p w:rsidR="00AC5CB9" w:rsidRPr="001E47E2" w:rsidRDefault="00AC5CB9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Будівництво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F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13583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103,8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108,3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109,8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226,4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86,44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97,3</w:t>
            </w:r>
          </w:p>
        </w:tc>
      </w:tr>
      <w:tr w:rsidR="00AC5CB9" w:rsidRPr="006226BD" w:rsidTr="00AC5CB9">
        <w:trPr>
          <w:trHeight w:val="87"/>
        </w:trPr>
        <w:tc>
          <w:tcPr>
            <w:tcW w:w="1348" w:type="pct"/>
            <w:shd w:val="clear" w:color="auto" w:fill="auto"/>
          </w:tcPr>
          <w:p w:rsidR="00AC5CB9" w:rsidRPr="001E47E2" w:rsidRDefault="00AC5CB9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G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9107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103,4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123,9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73,6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151,8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61,26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96,5</w:t>
            </w:r>
          </w:p>
        </w:tc>
      </w:tr>
      <w:tr w:rsidR="00AC5CB9" w:rsidRPr="006226BD" w:rsidTr="00AC5CB9">
        <w:trPr>
          <w:trHeight w:val="293"/>
        </w:trPr>
        <w:tc>
          <w:tcPr>
            <w:tcW w:w="1348" w:type="pct"/>
            <w:shd w:val="clear" w:color="auto" w:fill="auto"/>
          </w:tcPr>
          <w:p w:rsidR="00AC5CB9" w:rsidRPr="001E47E2" w:rsidRDefault="00AC5CB9" w:rsidP="001E47E2">
            <w:pPr>
              <w:spacing w:after="0" w:line="24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H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13956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123,9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125,3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112,8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232,6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96,96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116,4</w:t>
            </w:r>
          </w:p>
        </w:tc>
      </w:tr>
      <w:tr w:rsidR="00AC5CB9" w:rsidRPr="006226BD" w:rsidTr="00AC5CB9">
        <w:trPr>
          <w:trHeight w:val="293"/>
        </w:trPr>
        <w:tc>
          <w:tcPr>
            <w:tcW w:w="1348" w:type="pct"/>
            <w:shd w:val="clear" w:color="auto" w:fill="auto"/>
          </w:tcPr>
          <w:p w:rsidR="00AC5CB9" w:rsidRPr="001E47E2" w:rsidRDefault="00AC5CB9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Тимчасове розміщування й організація харчування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I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7596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91,4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150,1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61,4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126,6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60,80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93,1</w:t>
            </w:r>
          </w:p>
        </w:tc>
      </w:tr>
      <w:tr w:rsidR="00AC5CB9" w:rsidRPr="006226BD" w:rsidTr="00AC5CB9">
        <w:trPr>
          <w:trHeight w:val="227"/>
        </w:trPr>
        <w:tc>
          <w:tcPr>
            <w:tcW w:w="1348" w:type="pct"/>
            <w:shd w:val="clear" w:color="auto" w:fill="auto"/>
          </w:tcPr>
          <w:p w:rsidR="00AC5CB9" w:rsidRPr="001E47E2" w:rsidRDefault="00AC5CB9" w:rsidP="001E47E2">
            <w:pPr>
              <w:spacing w:after="0" w:line="240" w:lineRule="exact"/>
              <w:outlineLvl w:val="0"/>
              <w:rPr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Інформація та телекомунікації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J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29900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100,1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143,3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241,6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498,3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204,99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94,4</w:t>
            </w:r>
          </w:p>
        </w:tc>
      </w:tr>
      <w:tr w:rsidR="00AC5CB9" w:rsidRPr="006226BD" w:rsidTr="00AC5CB9">
        <w:trPr>
          <w:trHeight w:val="208"/>
        </w:trPr>
        <w:tc>
          <w:tcPr>
            <w:tcW w:w="1348" w:type="pct"/>
            <w:shd w:val="clear" w:color="auto" w:fill="auto"/>
          </w:tcPr>
          <w:p w:rsidR="00AC5CB9" w:rsidRPr="001E47E2" w:rsidRDefault="00AC5CB9" w:rsidP="001E47E2">
            <w:pPr>
              <w:spacing w:after="0" w:line="24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Фінансова та страхова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K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16163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102,4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112,1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130,6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269,4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109,52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97,3</w:t>
            </w:r>
          </w:p>
        </w:tc>
      </w:tr>
      <w:tr w:rsidR="00AC5CB9" w:rsidRPr="006226BD" w:rsidTr="00AC5CB9">
        <w:trPr>
          <w:trHeight w:val="164"/>
        </w:trPr>
        <w:tc>
          <w:tcPr>
            <w:tcW w:w="1348" w:type="pct"/>
            <w:shd w:val="clear" w:color="auto" w:fill="auto"/>
          </w:tcPr>
          <w:p w:rsidR="00AC5CB9" w:rsidRPr="006226BD" w:rsidRDefault="00AC5CB9" w:rsidP="001E47E2">
            <w:pPr>
              <w:spacing w:after="0" w:line="240" w:lineRule="exact"/>
              <w:rPr>
                <w:bCs/>
                <w:spacing w:val="-16"/>
                <w:sz w:val="20"/>
                <w:szCs w:val="20"/>
              </w:rPr>
            </w:pPr>
            <w:r w:rsidRPr="00310E4B">
              <w:rPr>
                <w:bCs/>
                <w:sz w:val="20"/>
                <w:szCs w:val="20"/>
              </w:rPr>
              <w:t>Операції з нерухомим майном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L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11007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105,9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136,8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89,0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183,4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76,72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96,1</w:t>
            </w:r>
          </w:p>
        </w:tc>
      </w:tr>
      <w:tr w:rsidR="00AC5CB9" w:rsidRPr="006226BD" w:rsidTr="00AC5CB9">
        <w:trPr>
          <w:trHeight w:val="293"/>
        </w:trPr>
        <w:tc>
          <w:tcPr>
            <w:tcW w:w="1348" w:type="pct"/>
            <w:shd w:val="clear" w:color="auto" w:fill="auto"/>
          </w:tcPr>
          <w:p w:rsidR="00AC5CB9" w:rsidRPr="001E47E2" w:rsidRDefault="00AC5CB9" w:rsidP="001E47E2">
            <w:pPr>
              <w:spacing w:after="0" w:line="24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Професійна, наукова та технічна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M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14088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103,2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127,5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113,9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234,8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107,72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103,1</w:t>
            </w:r>
          </w:p>
        </w:tc>
      </w:tr>
      <w:tr w:rsidR="00AC5CB9" w:rsidRPr="006226BD" w:rsidTr="00AC5CB9">
        <w:trPr>
          <w:trHeight w:val="243"/>
        </w:trPr>
        <w:tc>
          <w:tcPr>
            <w:tcW w:w="1348" w:type="pct"/>
            <w:shd w:val="clear" w:color="auto" w:fill="auto"/>
          </w:tcPr>
          <w:p w:rsidR="00AC5CB9" w:rsidRPr="001E47E2" w:rsidRDefault="00AC5CB9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N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10335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106,9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119,9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83,5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172,2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67,63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100,7</w:t>
            </w:r>
          </w:p>
        </w:tc>
      </w:tr>
      <w:tr w:rsidR="00AC5CB9" w:rsidRPr="006226BD" w:rsidTr="00AC5CB9">
        <w:trPr>
          <w:trHeight w:val="244"/>
        </w:trPr>
        <w:tc>
          <w:tcPr>
            <w:tcW w:w="1348" w:type="pct"/>
            <w:shd w:val="clear" w:color="auto" w:fill="auto"/>
          </w:tcPr>
          <w:p w:rsidR="00AC5CB9" w:rsidRPr="001E47E2" w:rsidRDefault="00AC5CB9" w:rsidP="001E47E2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O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20140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106,2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114,2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162,8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335,7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144,42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104,9</w:t>
            </w:r>
          </w:p>
        </w:tc>
      </w:tr>
      <w:tr w:rsidR="00AC5CB9" w:rsidRPr="006226BD" w:rsidTr="00AC5CB9">
        <w:trPr>
          <w:trHeight w:val="214"/>
        </w:trPr>
        <w:tc>
          <w:tcPr>
            <w:tcW w:w="1348" w:type="pct"/>
            <w:shd w:val="clear" w:color="auto" w:fill="auto"/>
          </w:tcPr>
          <w:p w:rsidR="00AC5CB9" w:rsidRPr="001E47E2" w:rsidRDefault="00AC5CB9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Освіта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P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11597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86,6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123,1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93,7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193,3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146,39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132,3</w:t>
            </w:r>
          </w:p>
        </w:tc>
      </w:tr>
      <w:tr w:rsidR="00AC5CB9" w:rsidRPr="006226BD" w:rsidTr="00AC5CB9">
        <w:trPr>
          <w:trHeight w:val="244"/>
        </w:trPr>
        <w:tc>
          <w:tcPr>
            <w:tcW w:w="1348" w:type="pct"/>
            <w:shd w:val="clear" w:color="auto" w:fill="auto"/>
          </w:tcPr>
          <w:p w:rsidR="00AC5CB9" w:rsidRPr="001C0090" w:rsidRDefault="00AC5CB9" w:rsidP="001C0090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Охорона здоров’я та надання соціальної допомоги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Q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10630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93,2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130,7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85,9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177,2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78,25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94,5</w:t>
            </w:r>
          </w:p>
        </w:tc>
      </w:tr>
      <w:tr w:rsidR="00AC5CB9" w:rsidRPr="006226BD" w:rsidTr="00AC5CB9">
        <w:trPr>
          <w:trHeight w:val="244"/>
        </w:trPr>
        <w:tc>
          <w:tcPr>
            <w:tcW w:w="1348" w:type="pct"/>
            <w:shd w:val="clear" w:color="auto" w:fill="auto"/>
          </w:tcPr>
          <w:p w:rsidR="00AC5CB9" w:rsidRPr="001E47E2" w:rsidRDefault="00AC5CB9" w:rsidP="001C0090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Мистецтво, спорт, розваги та відпочинок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R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11816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95,8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135,6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95,5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196,9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104,14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116,0</w:t>
            </w:r>
          </w:p>
        </w:tc>
      </w:tr>
      <w:tr w:rsidR="00AC5CB9" w:rsidRPr="006226BD" w:rsidTr="00AC5CB9">
        <w:trPr>
          <w:trHeight w:val="244"/>
        </w:trPr>
        <w:tc>
          <w:tcPr>
            <w:tcW w:w="1348" w:type="pct"/>
            <w:shd w:val="clear" w:color="auto" w:fill="auto"/>
          </w:tcPr>
          <w:p w:rsidR="00AC5CB9" w:rsidRPr="001C0090" w:rsidRDefault="00AC5CB9" w:rsidP="001C0090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Надання інших видів послуг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AC5CB9" w:rsidRPr="001E47E2" w:rsidRDefault="00AC5CB9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S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10216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104,4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138,3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82,6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AC5CB9">
              <w:rPr>
                <w:rFonts w:cs="Calibri"/>
                <w:color w:val="000000"/>
                <w:sz w:val="20"/>
                <w:szCs w:val="20"/>
              </w:rPr>
              <w:t>170,3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76,26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AC5CB9" w:rsidRPr="00AC5CB9" w:rsidRDefault="00AC5CB9" w:rsidP="00AC5CB9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AC5CB9">
              <w:rPr>
                <w:rFonts w:cs="Calibri"/>
                <w:sz w:val="20"/>
                <w:szCs w:val="20"/>
              </w:rPr>
              <w:t>99,6</w:t>
            </w:r>
          </w:p>
        </w:tc>
      </w:tr>
    </w:tbl>
    <w:p w:rsidR="00C069EF" w:rsidRPr="001E47E2" w:rsidRDefault="00C069EF" w:rsidP="00B93C9E">
      <w:pPr>
        <w:rPr>
          <w:sz w:val="4"/>
        </w:rPr>
      </w:pPr>
    </w:p>
    <w:sectPr w:rsidR="00C069EF" w:rsidRPr="001E47E2" w:rsidSect="001A3DF0">
      <w:pgSz w:w="11906" w:h="16838"/>
      <w:pgMar w:top="851" w:right="850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55E" w:rsidRDefault="00FD355E" w:rsidP="009D169B">
      <w:pPr>
        <w:spacing w:after="0" w:line="240" w:lineRule="auto"/>
      </w:pPr>
      <w:r>
        <w:separator/>
      </w:r>
    </w:p>
  </w:endnote>
  <w:endnote w:type="continuationSeparator" w:id="0">
    <w:p w:rsidR="00FD355E" w:rsidRDefault="00FD355E" w:rsidP="009D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55E" w:rsidRDefault="00FD355E" w:rsidP="009D169B">
      <w:pPr>
        <w:spacing w:after="0" w:line="240" w:lineRule="auto"/>
      </w:pPr>
      <w:r>
        <w:separator/>
      </w:r>
    </w:p>
  </w:footnote>
  <w:footnote w:type="continuationSeparator" w:id="0">
    <w:p w:rsidR="00FD355E" w:rsidRDefault="00FD355E" w:rsidP="009D16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EF"/>
    <w:rsid w:val="00013BA0"/>
    <w:rsid w:val="00015DFE"/>
    <w:rsid w:val="00020BC3"/>
    <w:rsid w:val="000224A5"/>
    <w:rsid w:val="0002295B"/>
    <w:rsid w:val="00026363"/>
    <w:rsid w:val="000313BB"/>
    <w:rsid w:val="00040C18"/>
    <w:rsid w:val="0005117A"/>
    <w:rsid w:val="000600BC"/>
    <w:rsid w:val="000804BD"/>
    <w:rsid w:val="000A1F89"/>
    <w:rsid w:val="000B1795"/>
    <w:rsid w:val="000C3103"/>
    <w:rsid w:val="000C675B"/>
    <w:rsid w:val="000F486A"/>
    <w:rsid w:val="000F5EE7"/>
    <w:rsid w:val="00107E9B"/>
    <w:rsid w:val="0011132F"/>
    <w:rsid w:val="00120A97"/>
    <w:rsid w:val="00123A8C"/>
    <w:rsid w:val="001308A0"/>
    <w:rsid w:val="00142EFF"/>
    <w:rsid w:val="00145AB2"/>
    <w:rsid w:val="00146998"/>
    <w:rsid w:val="001640F6"/>
    <w:rsid w:val="00165BF2"/>
    <w:rsid w:val="00166356"/>
    <w:rsid w:val="00176F12"/>
    <w:rsid w:val="001779D7"/>
    <w:rsid w:val="001811BB"/>
    <w:rsid w:val="00191173"/>
    <w:rsid w:val="001A3DF0"/>
    <w:rsid w:val="001A578A"/>
    <w:rsid w:val="001B1158"/>
    <w:rsid w:val="001C0090"/>
    <w:rsid w:val="001D6CC9"/>
    <w:rsid w:val="001E1E1B"/>
    <w:rsid w:val="001E44D7"/>
    <w:rsid w:val="001E47E2"/>
    <w:rsid w:val="001E6345"/>
    <w:rsid w:val="001F7C90"/>
    <w:rsid w:val="0020784F"/>
    <w:rsid w:val="00232260"/>
    <w:rsid w:val="00241B20"/>
    <w:rsid w:val="002449C0"/>
    <w:rsid w:val="002579AA"/>
    <w:rsid w:val="00265D92"/>
    <w:rsid w:val="00275296"/>
    <w:rsid w:val="00283EE4"/>
    <w:rsid w:val="00291F20"/>
    <w:rsid w:val="00294EC7"/>
    <w:rsid w:val="002B0347"/>
    <w:rsid w:val="002C0EAC"/>
    <w:rsid w:val="002D4EDE"/>
    <w:rsid w:val="002E00D8"/>
    <w:rsid w:val="002F60C2"/>
    <w:rsid w:val="00302F7E"/>
    <w:rsid w:val="00310208"/>
    <w:rsid w:val="00310E4B"/>
    <w:rsid w:val="00332AA1"/>
    <w:rsid w:val="003436FB"/>
    <w:rsid w:val="00347E20"/>
    <w:rsid w:val="00357701"/>
    <w:rsid w:val="00366B7F"/>
    <w:rsid w:val="00384E5B"/>
    <w:rsid w:val="0039588C"/>
    <w:rsid w:val="003A7373"/>
    <w:rsid w:val="003B0D3E"/>
    <w:rsid w:val="003B309C"/>
    <w:rsid w:val="003F0BA1"/>
    <w:rsid w:val="003F140A"/>
    <w:rsid w:val="003F4E40"/>
    <w:rsid w:val="003F7C7B"/>
    <w:rsid w:val="003F7EFB"/>
    <w:rsid w:val="00403D5D"/>
    <w:rsid w:val="00406058"/>
    <w:rsid w:val="0042136E"/>
    <w:rsid w:val="004374F2"/>
    <w:rsid w:val="00454582"/>
    <w:rsid w:val="00455FE6"/>
    <w:rsid w:val="0046141B"/>
    <w:rsid w:val="0047553A"/>
    <w:rsid w:val="0048067C"/>
    <w:rsid w:val="00487FE3"/>
    <w:rsid w:val="004B5576"/>
    <w:rsid w:val="004C4F06"/>
    <w:rsid w:val="004C7FE7"/>
    <w:rsid w:val="004D43DE"/>
    <w:rsid w:val="004E0C5F"/>
    <w:rsid w:val="00507AB4"/>
    <w:rsid w:val="005223B3"/>
    <w:rsid w:val="0052563F"/>
    <w:rsid w:val="00534A49"/>
    <w:rsid w:val="00536F35"/>
    <w:rsid w:val="00537042"/>
    <w:rsid w:val="0054027A"/>
    <w:rsid w:val="00555EB0"/>
    <w:rsid w:val="0057222E"/>
    <w:rsid w:val="0057733E"/>
    <w:rsid w:val="005937ED"/>
    <w:rsid w:val="005B3936"/>
    <w:rsid w:val="005C5586"/>
    <w:rsid w:val="005F0F8F"/>
    <w:rsid w:val="005F7DA0"/>
    <w:rsid w:val="0060179B"/>
    <w:rsid w:val="006023AC"/>
    <w:rsid w:val="00615DB9"/>
    <w:rsid w:val="006226BD"/>
    <w:rsid w:val="00634EB3"/>
    <w:rsid w:val="00635C39"/>
    <w:rsid w:val="006375C8"/>
    <w:rsid w:val="00646C02"/>
    <w:rsid w:val="006600C0"/>
    <w:rsid w:val="0066335B"/>
    <w:rsid w:val="00666BF2"/>
    <w:rsid w:val="00671112"/>
    <w:rsid w:val="006808BC"/>
    <w:rsid w:val="00682632"/>
    <w:rsid w:val="006902C8"/>
    <w:rsid w:val="006A3048"/>
    <w:rsid w:val="006B68A2"/>
    <w:rsid w:val="006C121A"/>
    <w:rsid w:val="006C2B7F"/>
    <w:rsid w:val="006D7909"/>
    <w:rsid w:val="006F3F50"/>
    <w:rsid w:val="006F5C1C"/>
    <w:rsid w:val="006F6D16"/>
    <w:rsid w:val="00702600"/>
    <w:rsid w:val="00705463"/>
    <w:rsid w:val="00720F36"/>
    <w:rsid w:val="00727078"/>
    <w:rsid w:val="00733C73"/>
    <w:rsid w:val="00735B38"/>
    <w:rsid w:val="00743369"/>
    <w:rsid w:val="0074525B"/>
    <w:rsid w:val="0075791B"/>
    <w:rsid w:val="00786863"/>
    <w:rsid w:val="00787638"/>
    <w:rsid w:val="007879D7"/>
    <w:rsid w:val="00791EF3"/>
    <w:rsid w:val="007A246A"/>
    <w:rsid w:val="007A63F7"/>
    <w:rsid w:val="007B51B6"/>
    <w:rsid w:val="007B781A"/>
    <w:rsid w:val="007C1FE1"/>
    <w:rsid w:val="007C5766"/>
    <w:rsid w:val="007C5B61"/>
    <w:rsid w:val="007D2E3E"/>
    <w:rsid w:val="007D3F2F"/>
    <w:rsid w:val="007D4372"/>
    <w:rsid w:val="007D72BD"/>
    <w:rsid w:val="007E17D5"/>
    <w:rsid w:val="007F0B35"/>
    <w:rsid w:val="007F60BA"/>
    <w:rsid w:val="008009B0"/>
    <w:rsid w:val="0080257A"/>
    <w:rsid w:val="008048DD"/>
    <w:rsid w:val="00805312"/>
    <w:rsid w:val="00832989"/>
    <w:rsid w:val="00835300"/>
    <w:rsid w:val="00836C92"/>
    <w:rsid w:val="00854F19"/>
    <w:rsid w:val="00855E70"/>
    <w:rsid w:val="0085781B"/>
    <w:rsid w:val="00873767"/>
    <w:rsid w:val="008763D7"/>
    <w:rsid w:val="00886B18"/>
    <w:rsid w:val="008979D1"/>
    <w:rsid w:val="008A1C25"/>
    <w:rsid w:val="008A2CF3"/>
    <w:rsid w:val="008A5561"/>
    <w:rsid w:val="008A5820"/>
    <w:rsid w:val="008B2A43"/>
    <w:rsid w:val="008B37EA"/>
    <w:rsid w:val="008B3EA0"/>
    <w:rsid w:val="008C3263"/>
    <w:rsid w:val="008C732A"/>
    <w:rsid w:val="008E68C0"/>
    <w:rsid w:val="008E7320"/>
    <w:rsid w:val="008F5E2F"/>
    <w:rsid w:val="008F7FD4"/>
    <w:rsid w:val="009038D6"/>
    <w:rsid w:val="00913491"/>
    <w:rsid w:val="00941706"/>
    <w:rsid w:val="009447FF"/>
    <w:rsid w:val="00946BA2"/>
    <w:rsid w:val="00952927"/>
    <w:rsid w:val="00984F37"/>
    <w:rsid w:val="009A210B"/>
    <w:rsid w:val="009C4C5C"/>
    <w:rsid w:val="009D169B"/>
    <w:rsid w:val="009D4A40"/>
    <w:rsid w:val="009E63E1"/>
    <w:rsid w:val="009F3C83"/>
    <w:rsid w:val="00A11AF6"/>
    <w:rsid w:val="00A156A7"/>
    <w:rsid w:val="00A21161"/>
    <w:rsid w:val="00A321FC"/>
    <w:rsid w:val="00A4241C"/>
    <w:rsid w:val="00A4493D"/>
    <w:rsid w:val="00A53E0A"/>
    <w:rsid w:val="00A545FB"/>
    <w:rsid w:val="00A678EC"/>
    <w:rsid w:val="00A74E84"/>
    <w:rsid w:val="00A91323"/>
    <w:rsid w:val="00AA008C"/>
    <w:rsid w:val="00AA15E2"/>
    <w:rsid w:val="00AB1224"/>
    <w:rsid w:val="00AB1750"/>
    <w:rsid w:val="00AB4D3A"/>
    <w:rsid w:val="00AC5CB9"/>
    <w:rsid w:val="00AE0F93"/>
    <w:rsid w:val="00AE104F"/>
    <w:rsid w:val="00AE43CB"/>
    <w:rsid w:val="00AE64D0"/>
    <w:rsid w:val="00AF12E3"/>
    <w:rsid w:val="00B0564E"/>
    <w:rsid w:val="00B12614"/>
    <w:rsid w:val="00B12BB7"/>
    <w:rsid w:val="00B20EFD"/>
    <w:rsid w:val="00B23585"/>
    <w:rsid w:val="00B350A1"/>
    <w:rsid w:val="00B350B4"/>
    <w:rsid w:val="00B4208C"/>
    <w:rsid w:val="00B51650"/>
    <w:rsid w:val="00B63108"/>
    <w:rsid w:val="00B73D6C"/>
    <w:rsid w:val="00B845A8"/>
    <w:rsid w:val="00B92774"/>
    <w:rsid w:val="00B92A59"/>
    <w:rsid w:val="00B93C9E"/>
    <w:rsid w:val="00BA640E"/>
    <w:rsid w:val="00BA7902"/>
    <w:rsid w:val="00BB2801"/>
    <w:rsid w:val="00BC19DE"/>
    <w:rsid w:val="00BC6760"/>
    <w:rsid w:val="00BD147F"/>
    <w:rsid w:val="00C02901"/>
    <w:rsid w:val="00C069EF"/>
    <w:rsid w:val="00C15C99"/>
    <w:rsid w:val="00C16306"/>
    <w:rsid w:val="00C21DBD"/>
    <w:rsid w:val="00C23128"/>
    <w:rsid w:val="00C27120"/>
    <w:rsid w:val="00C40CAE"/>
    <w:rsid w:val="00C42356"/>
    <w:rsid w:val="00C54F9B"/>
    <w:rsid w:val="00C608ED"/>
    <w:rsid w:val="00C657E6"/>
    <w:rsid w:val="00C71694"/>
    <w:rsid w:val="00C72FAC"/>
    <w:rsid w:val="00C74EB7"/>
    <w:rsid w:val="00C91DC6"/>
    <w:rsid w:val="00C91DD9"/>
    <w:rsid w:val="00C9496E"/>
    <w:rsid w:val="00CA040D"/>
    <w:rsid w:val="00CA2E81"/>
    <w:rsid w:val="00CC20AA"/>
    <w:rsid w:val="00CC461E"/>
    <w:rsid w:val="00CE26FC"/>
    <w:rsid w:val="00CF6DC9"/>
    <w:rsid w:val="00D07D5D"/>
    <w:rsid w:val="00D111B6"/>
    <w:rsid w:val="00D12E82"/>
    <w:rsid w:val="00D32874"/>
    <w:rsid w:val="00D32CAE"/>
    <w:rsid w:val="00D33AB4"/>
    <w:rsid w:val="00D4339C"/>
    <w:rsid w:val="00D52CDC"/>
    <w:rsid w:val="00D6376E"/>
    <w:rsid w:val="00D63D54"/>
    <w:rsid w:val="00D671D3"/>
    <w:rsid w:val="00D7157C"/>
    <w:rsid w:val="00D724FB"/>
    <w:rsid w:val="00D8745D"/>
    <w:rsid w:val="00D95E1E"/>
    <w:rsid w:val="00D97BB0"/>
    <w:rsid w:val="00DA0266"/>
    <w:rsid w:val="00DC30C7"/>
    <w:rsid w:val="00DD7075"/>
    <w:rsid w:val="00DE48DA"/>
    <w:rsid w:val="00DE5DCD"/>
    <w:rsid w:val="00DF7E59"/>
    <w:rsid w:val="00E0162C"/>
    <w:rsid w:val="00E17CAF"/>
    <w:rsid w:val="00E17CB7"/>
    <w:rsid w:val="00E5151A"/>
    <w:rsid w:val="00E5691E"/>
    <w:rsid w:val="00E6224F"/>
    <w:rsid w:val="00E63605"/>
    <w:rsid w:val="00E72E31"/>
    <w:rsid w:val="00E85C71"/>
    <w:rsid w:val="00E946B1"/>
    <w:rsid w:val="00E9537A"/>
    <w:rsid w:val="00EB772E"/>
    <w:rsid w:val="00ED0058"/>
    <w:rsid w:val="00ED238D"/>
    <w:rsid w:val="00ED30B6"/>
    <w:rsid w:val="00ED6F53"/>
    <w:rsid w:val="00EE26DF"/>
    <w:rsid w:val="00EE2B2B"/>
    <w:rsid w:val="00EE7301"/>
    <w:rsid w:val="00EF31A0"/>
    <w:rsid w:val="00F0119B"/>
    <w:rsid w:val="00F44C66"/>
    <w:rsid w:val="00F574D9"/>
    <w:rsid w:val="00F6085A"/>
    <w:rsid w:val="00F66D3E"/>
    <w:rsid w:val="00F8314D"/>
    <w:rsid w:val="00F84C98"/>
    <w:rsid w:val="00F85A43"/>
    <w:rsid w:val="00F86449"/>
    <w:rsid w:val="00F91AE4"/>
    <w:rsid w:val="00FA0622"/>
    <w:rsid w:val="00FB04D4"/>
    <w:rsid w:val="00FC4C49"/>
    <w:rsid w:val="00FD0F52"/>
    <w:rsid w:val="00FD355E"/>
    <w:rsid w:val="00FD5C41"/>
    <w:rsid w:val="00FD5DDB"/>
    <w:rsid w:val="00FF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GridTableLight">
    <w:name w:val="Grid Table Light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GridTableLight">
    <w:name w:val="Grid Table Light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krstat.gov.ua/metod_polog/metod_doc/2012/378/metod.zi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krstat.gov.ua/metod_polog/metod_doc/spr/spr_01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stat.gov.ua/norm_doc/2020/93/93_2020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krstat.gov.ua/klasf/nac_kls/op_dk009_20_2016.htm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7796571724830693E-2"/>
          <c:y val="9.102900180955642E-2"/>
          <c:w val="0.87316872427983538"/>
          <c:h val="0.610523384001986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 Реальна, % до відповідного місяця 2019 року</c:v>
                </c:pt>
              </c:strCache>
            </c:strRef>
          </c:tx>
          <c:spPr>
            <a:solidFill>
              <a:srgbClr val="ED7D31">
                <a:lumMod val="40000"/>
                <a:lumOff val="60000"/>
              </a:srgbClr>
            </a:solidFill>
            <a:ln w="8842">
              <a:solidFill>
                <a:srgbClr val="ED7D31">
                  <a:lumMod val="75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  <a:effectLst>
                <a:glow rad="127000">
                  <a:srgbClr val="5B9BD5">
                    <a:alpha val="99000"/>
                  </a:srgbClr>
                </a:glow>
              </a:effectLst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110.2</c:v>
                </c:pt>
                <c:pt idx="1">
                  <c:v>112</c:v>
                </c:pt>
                <c:pt idx="2">
                  <c:v>110.6</c:v>
                </c:pt>
                <c:pt idx="3">
                  <c:v>96.4</c:v>
                </c:pt>
                <c:pt idx="4">
                  <c:v>98.1</c:v>
                </c:pt>
                <c:pt idx="5">
                  <c:v>104.5</c:v>
                </c:pt>
                <c:pt idx="6">
                  <c:v>104.3</c:v>
                </c:pt>
                <c:pt idx="7">
                  <c:v>105.4</c:v>
                </c:pt>
                <c:pt idx="8">
                  <c:v>108.7</c:v>
                </c:pt>
                <c:pt idx="9">
                  <c:v>110.2</c:v>
                </c:pt>
                <c:pt idx="10">
                  <c:v>107</c:v>
                </c:pt>
                <c:pt idx="11">
                  <c:v>109.3</c:v>
                </c:pt>
              </c:numCache>
            </c:numRef>
          </c:val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 Реальна, % до відповідного місяця 2020 року</c:v>
                </c:pt>
              </c:strCache>
            </c:strRef>
          </c:tx>
          <c:spPr>
            <a:solidFill>
              <a:srgbClr val="5B9BD5">
                <a:lumMod val="75000"/>
              </a:srgbClr>
            </a:solidFill>
            <a:ln w="8842">
              <a:solidFill>
                <a:srgbClr val="5B9BD5">
                  <a:lumMod val="50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106.3</c:v>
                </c:pt>
                <c:pt idx="1">
                  <c:v>106.5</c:v>
                </c:pt>
                <c:pt idx="2">
                  <c:v>105.7</c:v>
                </c:pt>
                <c:pt idx="3">
                  <c:v>123.2</c:v>
                </c:pt>
                <c:pt idx="4">
                  <c:v>118.9</c:v>
                </c:pt>
                <c:pt idx="5">
                  <c:v>111.9</c:v>
                </c:pt>
                <c:pt idx="6">
                  <c:v>110.6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axId val="34285824"/>
        <c:axId val="34300288"/>
      </c:barChart>
      <c:lineChart>
        <c:grouping val="standard"/>
        <c:varyColors val="0"/>
        <c:ser>
          <c:idx val="2"/>
          <c:order val="2"/>
          <c:tx>
            <c:strRef>
              <c:f>Аркуш1!$D$1</c:f>
              <c:strCache>
                <c:ptCount val="1"/>
                <c:pt idx="0">
                  <c:v>2020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628087198809634E-2"/>
                  <c:y val="1.533748159524416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6838758355616279E-2"/>
                  <c:y val="1.550354696380441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37419194256032E-2"/>
                  <c:y val="2.53860402934298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1518470351521992E-2"/>
                  <c:y val="1.8849581941966339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2731797883447801E-2"/>
                  <c:y val="1.869255291090660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6926748469974187E-2"/>
                  <c:y val="2.504992985812004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68387490693904E-2"/>
                  <c:y val="2.49642801989667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2884993392074069E-2"/>
                  <c:y val="2.1850266227690564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919281255096074E-2"/>
                  <c:y val="2.528906601431520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8936546374249335E-2"/>
                  <c:y val="2.185026622769050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095367756190646E-2"/>
                  <c:y val="2.522667960928179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1361057094583972E-2"/>
                  <c:y val="-3.37812663007029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General</c:formatCode>
                <c:ptCount val="12"/>
                <c:pt idx="0">
                  <c:v>9182</c:v>
                </c:pt>
                <c:pt idx="1">
                  <c:v>9416</c:v>
                </c:pt>
                <c:pt idx="2">
                  <c:v>9820</c:v>
                </c:pt>
                <c:pt idx="3">
                  <c:v>8768</c:v>
                </c:pt>
                <c:pt idx="4">
                  <c:v>8992</c:v>
                </c:pt>
                <c:pt idx="5">
                  <c:v>10063</c:v>
                </c:pt>
                <c:pt idx="6">
                  <c:v>10175</c:v>
                </c:pt>
                <c:pt idx="7">
                  <c:v>9877</c:v>
                </c:pt>
                <c:pt idx="8">
                  <c:v>10666</c:v>
                </c:pt>
                <c:pt idx="9">
                  <c:v>10391</c:v>
                </c:pt>
                <c:pt idx="10">
                  <c:v>10383</c:v>
                </c:pt>
                <c:pt idx="11">
                  <c:v>11969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Аркуш1!$E$1</c:f>
              <c:strCache>
                <c:ptCount val="1"/>
                <c:pt idx="0">
                  <c:v>2021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4207615122239833E-2"/>
                  <c:y val="-2.781445588532205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9974428309925709E-2"/>
                  <c:y val="-3.683828995059831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89216407633134E-2"/>
                  <c:y val="-2.445602487871429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481501602999424E-2"/>
                  <c:y val="-2.402112218332351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895892687954514E-2"/>
                  <c:y val="-2.68593152265948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3698701814862982E-2"/>
                  <c:y val="-2.509745709524750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7934773627564242E-2"/>
                  <c:y val="-2.6154498941814763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9604643442702141E-2"/>
                  <c:y val="-2.620117825199887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757751914898609E-2"/>
                  <c:y val="-2.477766000403795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642680655945376E-2"/>
                  <c:y val="-3.1954160193418429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210871529969942E-2"/>
                  <c:y val="-3.0619853860976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7348124669836235E-2"/>
                  <c:y val="-3.953731665894704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Аркуш1!$E$2:$E$13</c:f>
              <c:numCache>
                <c:formatCode>General</c:formatCode>
                <c:ptCount val="12"/>
                <c:pt idx="0">
                  <c:v>10364</c:v>
                </c:pt>
                <c:pt idx="1">
                  <c:v>10796</c:v>
                </c:pt>
                <c:pt idx="2">
                  <c:v>11313</c:v>
                </c:pt>
                <c:pt idx="3">
                  <c:v>11766</c:v>
                </c:pt>
                <c:pt idx="4">
                  <c:v>11674</c:v>
                </c:pt>
                <c:pt idx="5">
                  <c:v>12298</c:v>
                </c:pt>
                <c:pt idx="6">
                  <c:v>12374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5634432"/>
        <c:axId val="34284288"/>
      </c:lineChart>
      <c:catAx>
        <c:axId val="1056344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0.92219614756929968"/>
              <c:y val="8.5831819099535644E-3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2943" cap="flat" cmpd="sng" algn="ctr">
            <a:solidFill>
              <a:schemeClr val="tx1"/>
            </a:solidFill>
            <a:round/>
          </a:ln>
          <a:effectLst/>
        </c:spPr>
        <c:txPr>
          <a:bodyPr rot="-246000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4284288"/>
        <c:crosses val="autoZero"/>
        <c:auto val="1"/>
        <c:lblAlgn val="ctr"/>
        <c:lblOffset val="100"/>
        <c:noMultiLvlLbl val="0"/>
      </c:catAx>
      <c:valAx>
        <c:axId val="3428428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294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05634432"/>
        <c:crosses val="autoZero"/>
        <c:crossBetween val="between"/>
      </c:valAx>
      <c:catAx>
        <c:axId val="34285824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грн</a:t>
                </a:r>
              </a:p>
            </c:rich>
          </c:tx>
          <c:layout>
            <c:manualLayout>
              <c:xMode val="edge"/>
              <c:yMode val="edge"/>
              <c:x val="4.0359750795144554E-2"/>
              <c:y val="2.2003078942055321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4300288"/>
        <c:crosses val="autoZero"/>
        <c:auto val="1"/>
        <c:lblAlgn val="ctr"/>
        <c:lblOffset val="100"/>
        <c:noMultiLvlLbl val="0"/>
      </c:catAx>
      <c:valAx>
        <c:axId val="34300288"/>
        <c:scaling>
          <c:orientation val="minMax"/>
          <c:max val="180"/>
        </c:scaling>
        <c:delete val="0"/>
        <c:axPos val="r"/>
        <c:numFmt formatCode="0.0" sourceLinked="1"/>
        <c:majorTickMark val="out"/>
        <c:minorTickMark val="none"/>
        <c:tickLblPos val="nextTo"/>
        <c:spPr>
          <a:ln w="2947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4285824"/>
        <c:crosses val="max"/>
        <c:crossBetween val="between"/>
      </c:valAx>
      <c:spPr>
        <a:noFill/>
        <a:ln w="23578">
          <a:noFill/>
        </a:ln>
      </c:spPr>
    </c:plotArea>
    <c:legend>
      <c:legendPos val="r"/>
      <c:layout>
        <c:manualLayout>
          <c:xMode val="edge"/>
          <c:yMode val="edge"/>
          <c:x val="4.3320507780702906E-2"/>
          <c:y val="0.88749999999999996"/>
          <c:w val="0.93500073459047572"/>
          <c:h val="8.9999999999999969E-2"/>
        </c:manualLayout>
      </c:layout>
      <c:overlay val="0"/>
      <c:spPr>
        <a:noFill/>
        <a:ln w="2947">
          <a:solidFill>
            <a:sysClr val="windowText" lastClr="000000"/>
          </a:solidFill>
        </a:ln>
      </c:spPr>
      <c:txPr>
        <a:bodyPr/>
        <a:lstStyle/>
        <a:p>
          <a:pPr>
            <a:defRPr sz="701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35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F7DBC-FBE5-43CA-873C-A2F1469ED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3373</Words>
  <Characters>1923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5286</CharactersWithSpaces>
  <SharedDoc>false</SharedDoc>
  <HLinks>
    <vt:vector size="24" baseType="variant">
      <vt:variant>
        <vt:i4>7733282</vt:i4>
      </vt:variant>
      <vt:variant>
        <vt:i4>12</vt:i4>
      </vt:variant>
      <vt:variant>
        <vt:i4>0</vt:i4>
      </vt:variant>
      <vt:variant>
        <vt:i4>5</vt:i4>
      </vt:variant>
      <vt:variant>
        <vt:lpwstr>http://www.ukrstat.gov.ua/metod_polog/metod_doc/2012/378/metod.zip</vt:lpwstr>
      </vt:variant>
      <vt:variant>
        <vt:lpwstr/>
      </vt:variant>
      <vt:variant>
        <vt:i4>6225953</vt:i4>
      </vt:variant>
      <vt:variant>
        <vt:i4>9</vt:i4>
      </vt:variant>
      <vt:variant>
        <vt:i4>0</vt:i4>
      </vt:variant>
      <vt:variant>
        <vt:i4>5</vt:i4>
      </vt:variant>
      <vt:variant>
        <vt:lpwstr>http://www.ukrstat.gov.ua/metod_polog/metod_doc/spr/spr_01.pdf</vt:lpwstr>
      </vt:variant>
      <vt:variant>
        <vt:lpwstr/>
      </vt:variant>
      <vt:variant>
        <vt:i4>1900635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http://www.ukrstat.gov.ua/norm_doc/2020/93/93_2020.htm</vt:lpwstr>
      </vt:variant>
      <vt:variant>
        <vt:lpwstr/>
      </vt:variant>
      <vt:variant>
        <vt:i4>5832707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http://www.ukrstat.gov.ua/klasf/nac_kls/op_dk009_20_2016.htm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A.Drahan</dc:creator>
  <cp:lastModifiedBy>K.Goncharova</cp:lastModifiedBy>
  <cp:revision>8</cp:revision>
  <cp:lastPrinted>2021-04-28T06:30:00Z</cp:lastPrinted>
  <dcterms:created xsi:type="dcterms:W3CDTF">2021-08-19T06:23:00Z</dcterms:created>
  <dcterms:modified xsi:type="dcterms:W3CDTF">2021-08-30T10:19:00Z</dcterms:modified>
</cp:coreProperties>
</file>