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3174C3" w:rsidRPr="0082535C" w:rsidRDefault="0082535C" w:rsidP="0082535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13.10.2020</w:t>
      </w:r>
    </w:p>
    <w:p w:rsidR="00277AEF" w:rsidRDefault="00277AEF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277AEF">
        <w:rPr>
          <w:rFonts w:ascii="Calibri" w:hAnsi="Calibri"/>
          <w:b/>
          <w:sz w:val="26"/>
          <w:szCs w:val="26"/>
        </w:rPr>
        <w:t>вересні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7C5FF5">
        <w:rPr>
          <w:rFonts w:ascii="Calibri" w:hAnsi="Calibri"/>
          <w:color w:val="000000"/>
          <w:sz w:val="26"/>
          <w:szCs w:val="26"/>
        </w:rPr>
        <w:t>вересні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7C5FF5">
        <w:rPr>
          <w:rFonts w:ascii="Calibri" w:hAnsi="Calibri"/>
          <w:color w:val="000000"/>
          <w:sz w:val="26"/>
          <w:szCs w:val="26"/>
        </w:rPr>
        <w:t>зросли на 0,4%</w:t>
      </w:r>
      <w:r w:rsidR="00155F24">
        <w:rPr>
          <w:rFonts w:ascii="Calibri" w:hAnsi="Calibri"/>
          <w:color w:val="000000"/>
          <w:sz w:val="26"/>
          <w:szCs w:val="26"/>
        </w:rPr>
        <w:t>,</w:t>
      </w:r>
      <w:r w:rsidR="00425095">
        <w:rPr>
          <w:rFonts w:ascii="Calibri" w:hAnsi="Calibri"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>з початку року</w:t>
      </w:r>
      <w:r w:rsidR="003174C3">
        <w:rPr>
          <w:rFonts w:ascii="Calibri" w:hAnsi="Calibri"/>
          <w:color w:val="000000"/>
          <w:sz w:val="26"/>
          <w:szCs w:val="26"/>
        </w:rPr>
        <w:t xml:space="preserve"> </w:t>
      </w:r>
      <w:r w:rsidR="007C5FF5">
        <w:rPr>
          <w:rFonts w:ascii="Calibri" w:hAnsi="Calibri"/>
          <w:color w:val="000000"/>
          <w:sz w:val="26"/>
          <w:szCs w:val="26"/>
        </w:rPr>
        <w:t xml:space="preserve">–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7C5FF5">
        <w:rPr>
          <w:rFonts w:ascii="Calibri" w:hAnsi="Calibri"/>
          <w:color w:val="000000"/>
          <w:sz w:val="26"/>
          <w:szCs w:val="26"/>
        </w:rPr>
        <w:t>2,2</w:t>
      </w:r>
      <w:r>
        <w:rPr>
          <w:rFonts w:ascii="Calibri" w:hAnsi="Calibri"/>
          <w:color w:val="000000"/>
          <w:sz w:val="26"/>
          <w:szCs w:val="26"/>
        </w:rPr>
        <w:t>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7C5FF5">
        <w:rPr>
          <w:rFonts w:ascii="Calibri" w:hAnsi="Calibri"/>
          <w:color w:val="000000"/>
          <w:sz w:val="26"/>
          <w:szCs w:val="26"/>
        </w:rPr>
        <w:t>зросли</w:t>
      </w:r>
      <w:r w:rsidR="007C5FF5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на </w:t>
      </w:r>
      <w:r w:rsidR="007C5FF5">
        <w:rPr>
          <w:rFonts w:ascii="Calibri" w:hAnsi="Calibri"/>
          <w:color w:val="000000"/>
          <w:sz w:val="26"/>
          <w:szCs w:val="26"/>
        </w:rPr>
        <w:t>0,5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7C5FF5">
        <w:rPr>
          <w:rFonts w:ascii="Calibri" w:hAnsi="Calibri"/>
          <w:color w:val="000000"/>
          <w:sz w:val="26"/>
          <w:szCs w:val="26"/>
        </w:rPr>
        <w:t xml:space="preserve">–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7C5FF5">
        <w:rPr>
          <w:rFonts w:ascii="Calibri" w:hAnsi="Calibri"/>
          <w:color w:val="000000"/>
          <w:sz w:val="26"/>
          <w:szCs w:val="26"/>
        </w:rPr>
        <w:t>1,7</w:t>
      </w:r>
      <w:r>
        <w:rPr>
          <w:rFonts w:ascii="Calibri" w:hAnsi="Calibri"/>
          <w:color w:val="000000"/>
          <w:sz w:val="26"/>
          <w:szCs w:val="26"/>
        </w:rPr>
        <w:t>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035" cy="2794959"/>
            <wp:effectExtent l="0" t="0" r="5715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E813CA" w:rsidRDefault="00171322" w:rsidP="006A2D1F">
      <w:pPr>
        <w:ind w:right="-143" w:firstLine="284"/>
        <w:jc w:val="both"/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7960E2"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DB6522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DB6522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серпня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DB6522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DB6522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B102EE" w:rsidP="00DB652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DB6522"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DB6522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B102EE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B6522" w:rsidRPr="006B6BDD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2,7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B102EE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B6522" w:rsidRPr="006B6BDD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4,4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B102EE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B6522" w:rsidRPr="006B6BDD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B102EE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B6522" w:rsidRPr="006B6BDD"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2,7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6,4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4,6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2,9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B102EE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B6522" w:rsidRPr="006B6BDD">
              <w:rPr>
                <w:rFonts w:ascii="Calibri" w:hAnsi="Calibri"/>
                <w:color w:val="000000"/>
                <w:sz w:val="22"/>
                <w:szCs w:val="22"/>
              </w:rPr>
              <w:t>17,8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B102EE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B6522" w:rsidRPr="006B6BDD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DB6522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6522" w:rsidRPr="000923C0" w:rsidRDefault="00DB6522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DB6522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B6522" w:rsidRPr="006B6BDD" w:rsidRDefault="00B102EE" w:rsidP="00DB65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B6522" w:rsidRPr="006B6BDD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30,9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18,5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4,5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5,4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15,9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37,7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20,7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1,0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7,3</w:t>
            </w:r>
          </w:p>
        </w:tc>
      </w:tr>
      <w:tr w:rsidR="00350A90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8,4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4,9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15,7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B102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3,8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28,7</w:t>
            </w:r>
          </w:p>
        </w:tc>
      </w:tr>
      <w:tr w:rsidR="00350A9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</w:tr>
      <w:tr w:rsidR="00350A90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4,1</w:t>
            </w:r>
          </w:p>
        </w:tc>
      </w:tr>
      <w:tr w:rsidR="00350A90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</w:p>
        </w:tc>
      </w:tr>
      <w:tr w:rsidR="00350A90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12,7</w:t>
            </w:r>
          </w:p>
        </w:tc>
      </w:tr>
      <w:tr w:rsidR="00350A90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1,3</w:t>
            </w:r>
          </w:p>
        </w:tc>
      </w:tr>
      <w:tr w:rsidR="00350A90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0A90" w:rsidRPr="000923C0" w:rsidRDefault="00350A90" w:rsidP="00350A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350A90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0A90" w:rsidRPr="006B6BDD" w:rsidRDefault="00B102EE" w:rsidP="00350A9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50A90" w:rsidRPr="006B6BDD">
              <w:rPr>
                <w:rFonts w:ascii="Calibri" w:hAnsi="Calibri"/>
                <w:b/>
                <w:color w:val="000000"/>
                <w:sz w:val="22"/>
                <w:szCs w:val="22"/>
              </w:rPr>
              <w:t>6,3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37D3" w:rsidRDefault="00BE24F3" w:rsidP="00D437D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5F2285">
        <w:rPr>
          <w:rFonts w:ascii="Calibri" w:hAnsi="Calibri"/>
          <w:sz w:val="26"/>
          <w:szCs w:val="26"/>
        </w:rPr>
        <w:t>вересні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B774E1">
        <w:rPr>
          <w:rFonts w:ascii="Calibri" w:hAnsi="Calibri"/>
          <w:sz w:val="26"/>
          <w:szCs w:val="26"/>
        </w:rPr>
        <w:t>знизилися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5F2285">
        <w:rPr>
          <w:rFonts w:ascii="Calibri" w:hAnsi="Calibri"/>
          <w:sz w:val="26"/>
          <w:szCs w:val="26"/>
        </w:rPr>
        <w:t>0,6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0C6213">
        <w:rPr>
          <w:rFonts w:ascii="Calibri" w:hAnsi="Calibri"/>
          <w:sz w:val="26"/>
          <w:szCs w:val="26"/>
        </w:rPr>
        <w:t>Найбільше</w:t>
      </w:r>
      <w:r w:rsidR="00743435" w:rsidRPr="00743435">
        <w:rPr>
          <w:rFonts w:ascii="Calibri" w:hAnsi="Calibri"/>
          <w:sz w:val="26"/>
          <w:szCs w:val="26"/>
        </w:rPr>
        <w:t xml:space="preserve"> (на </w:t>
      </w:r>
      <w:r w:rsidR="005F2285">
        <w:rPr>
          <w:rFonts w:ascii="Calibri" w:hAnsi="Calibri"/>
          <w:sz w:val="26"/>
          <w:szCs w:val="26"/>
        </w:rPr>
        <w:t>6,3</w:t>
      </w:r>
      <w:r w:rsidR="00743435" w:rsidRPr="00743435">
        <w:rPr>
          <w:rFonts w:ascii="Calibri" w:hAnsi="Calibri"/>
          <w:sz w:val="26"/>
          <w:szCs w:val="26"/>
        </w:rPr>
        <w:t>%</w:t>
      </w:r>
      <w:r w:rsidR="005C3C70">
        <w:rPr>
          <w:rFonts w:ascii="Calibri" w:hAnsi="Calibri"/>
          <w:sz w:val="26"/>
          <w:szCs w:val="26"/>
        </w:rPr>
        <w:t xml:space="preserve"> та </w:t>
      </w:r>
      <w:r w:rsidR="005F2285">
        <w:rPr>
          <w:rFonts w:ascii="Calibri" w:hAnsi="Calibri"/>
          <w:sz w:val="26"/>
          <w:szCs w:val="26"/>
        </w:rPr>
        <w:t>6,2</w:t>
      </w:r>
      <w:r w:rsidR="005C3C70">
        <w:rPr>
          <w:rFonts w:ascii="Calibri" w:hAnsi="Calibri"/>
          <w:sz w:val="26"/>
          <w:szCs w:val="26"/>
        </w:rPr>
        <w:t>%</w:t>
      </w:r>
      <w:r w:rsidR="00743435" w:rsidRPr="00743435">
        <w:rPr>
          <w:rFonts w:ascii="Calibri" w:hAnsi="Calibri"/>
          <w:sz w:val="26"/>
          <w:szCs w:val="26"/>
        </w:rPr>
        <w:t xml:space="preserve">) </w:t>
      </w:r>
      <w:r w:rsidR="005C3C70">
        <w:rPr>
          <w:rFonts w:ascii="Calibri" w:hAnsi="Calibri"/>
          <w:sz w:val="26"/>
          <w:szCs w:val="26"/>
        </w:rPr>
        <w:t xml:space="preserve">подешевшали </w:t>
      </w:r>
      <w:r w:rsidR="0059321B">
        <w:rPr>
          <w:rFonts w:ascii="Calibri" w:hAnsi="Calibri"/>
          <w:sz w:val="26"/>
          <w:szCs w:val="26"/>
        </w:rPr>
        <w:t>о</w:t>
      </w:r>
      <w:r w:rsidR="005C3C70">
        <w:rPr>
          <w:rFonts w:ascii="Calibri" w:hAnsi="Calibri"/>
          <w:sz w:val="26"/>
          <w:szCs w:val="26"/>
        </w:rPr>
        <w:t>вочі</w:t>
      </w:r>
      <w:r w:rsidR="0059321B">
        <w:rPr>
          <w:rFonts w:ascii="Calibri" w:hAnsi="Calibri"/>
          <w:sz w:val="26"/>
          <w:szCs w:val="26"/>
        </w:rPr>
        <w:t xml:space="preserve"> та фрукти</w:t>
      </w:r>
      <w:r w:rsidR="005C3C70">
        <w:rPr>
          <w:rFonts w:ascii="Calibri" w:hAnsi="Calibri"/>
          <w:sz w:val="26"/>
          <w:szCs w:val="26"/>
        </w:rPr>
        <w:t xml:space="preserve">. </w:t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5F2285">
        <w:rPr>
          <w:rFonts w:ascii="Calibri" w:hAnsi="Calibri"/>
          <w:sz w:val="26"/>
          <w:szCs w:val="26"/>
        </w:rPr>
        <w:t>3,3</w:t>
      </w:r>
      <w:r w:rsidR="00E4440E">
        <w:rPr>
          <w:rFonts w:ascii="Calibri" w:hAnsi="Calibri"/>
          <w:sz w:val="26"/>
          <w:szCs w:val="26"/>
        </w:rPr>
        <w:t>–</w:t>
      </w:r>
      <w:r w:rsidR="000F79A5">
        <w:rPr>
          <w:rFonts w:ascii="Calibri" w:hAnsi="Calibri"/>
          <w:sz w:val="26"/>
          <w:szCs w:val="26"/>
        </w:rPr>
        <w:t>0,7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5C3C70">
        <w:rPr>
          <w:rFonts w:ascii="Calibri" w:hAnsi="Calibri"/>
          <w:sz w:val="26"/>
          <w:szCs w:val="26"/>
        </w:rPr>
        <w:t xml:space="preserve">знизилися </w:t>
      </w:r>
      <w:r w:rsidR="00E4440E" w:rsidRPr="00E4440E">
        <w:rPr>
          <w:rFonts w:ascii="Calibri" w:hAnsi="Calibri"/>
          <w:sz w:val="26"/>
          <w:szCs w:val="26"/>
        </w:rPr>
        <w:t xml:space="preserve">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150C38">
        <w:rPr>
          <w:rFonts w:ascii="Calibri" w:hAnsi="Calibri"/>
          <w:sz w:val="26"/>
          <w:szCs w:val="26"/>
        </w:rPr>
        <w:t xml:space="preserve"> </w:t>
      </w:r>
      <w:r w:rsidR="005F2285">
        <w:rPr>
          <w:rFonts w:ascii="Calibri" w:hAnsi="Calibri"/>
          <w:sz w:val="26"/>
          <w:szCs w:val="26"/>
        </w:rPr>
        <w:t>мед, молочні продукти</w:t>
      </w:r>
      <w:r w:rsidR="000F79A5">
        <w:rPr>
          <w:rFonts w:ascii="Calibri" w:hAnsi="Calibri"/>
          <w:sz w:val="26"/>
          <w:szCs w:val="26"/>
        </w:rPr>
        <w:t>,</w:t>
      </w:r>
      <w:r w:rsidR="005F2285">
        <w:rPr>
          <w:rFonts w:ascii="Calibri" w:hAnsi="Calibri"/>
          <w:sz w:val="26"/>
          <w:szCs w:val="26"/>
        </w:rPr>
        <w:t xml:space="preserve"> </w:t>
      </w:r>
      <w:r w:rsidR="000F79A5">
        <w:rPr>
          <w:rFonts w:ascii="Calibri" w:hAnsi="Calibri"/>
          <w:sz w:val="26"/>
          <w:szCs w:val="26"/>
        </w:rPr>
        <w:t xml:space="preserve">макаронні вироби, </w:t>
      </w:r>
      <w:r w:rsidR="005F2285">
        <w:rPr>
          <w:rFonts w:ascii="Calibri" w:hAnsi="Calibri"/>
          <w:sz w:val="26"/>
          <w:szCs w:val="26"/>
        </w:rPr>
        <w:t xml:space="preserve">кисломолочну продукцію, </w:t>
      </w:r>
      <w:r w:rsidR="009509A4">
        <w:rPr>
          <w:rFonts w:ascii="Calibri" w:hAnsi="Calibri"/>
          <w:sz w:val="26"/>
          <w:szCs w:val="26"/>
        </w:rPr>
        <w:t>безалкогольні напої,</w:t>
      </w:r>
      <w:r w:rsidR="005F2285">
        <w:rPr>
          <w:rFonts w:ascii="Calibri" w:hAnsi="Calibri"/>
          <w:sz w:val="26"/>
          <w:szCs w:val="26"/>
        </w:rPr>
        <w:t xml:space="preserve"> масло</w:t>
      </w:r>
      <w:r w:rsidR="009509A4">
        <w:rPr>
          <w:rFonts w:ascii="Calibri" w:hAnsi="Calibri"/>
          <w:sz w:val="26"/>
          <w:szCs w:val="26"/>
        </w:rPr>
        <w:t>.</w:t>
      </w:r>
      <w:r w:rsidR="00D437D3" w:rsidRPr="00D437D3">
        <w:rPr>
          <w:rFonts w:ascii="Calibri" w:hAnsi="Calibri"/>
          <w:sz w:val="26"/>
          <w:szCs w:val="26"/>
        </w:rPr>
        <w:t xml:space="preserve"> </w:t>
      </w:r>
      <w:r w:rsidR="00D437D3" w:rsidRPr="00BE24F3">
        <w:rPr>
          <w:rFonts w:ascii="Calibri" w:hAnsi="Calibri"/>
          <w:sz w:val="26"/>
          <w:szCs w:val="26"/>
        </w:rPr>
        <w:t>Водночас</w:t>
      </w:r>
      <w:r w:rsidR="00D437D3">
        <w:rPr>
          <w:rFonts w:ascii="Calibri" w:hAnsi="Calibri"/>
          <w:sz w:val="26"/>
          <w:szCs w:val="26"/>
        </w:rPr>
        <w:t xml:space="preserve"> </w:t>
      </w:r>
      <w:r w:rsidR="005F2285">
        <w:rPr>
          <w:rFonts w:ascii="Calibri" w:hAnsi="Calibri"/>
          <w:sz w:val="26"/>
          <w:szCs w:val="26"/>
        </w:rPr>
        <w:t xml:space="preserve">на 6,2% подорожчали </w:t>
      </w:r>
      <w:r w:rsidR="00A9577D">
        <w:rPr>
          <w:rFonts w:ascii="Calibri" w:hAnsi="Calibri"/>
          <w:sz w:val="26"/>
          <w:szCs w:val="26"/>
        </w:rPr>
        <w:t xml:space="preserve">яйця, </w:t>
      </w:r>
      <w:r w:rsidR="00D437D3" w:rsidRPr="00BE24F3">
        <w:rPr>
          <w:rFonts w:ascii="Calibri" w:hAnsi="Calibri"/>
          <w:sz w:val="26"/>
          <w:szCs w:val="26"/>
        </w:rPr>
        <w:t xml:space="preserve">на </w:t>
      </w:r>
      <w:r w:rsidR="00A9577D">
        <w:rPr>
          <w:rFonts w:ascii="Calibri" w:hAnsi="Calibri"/>
          <w:sz w:val="26"/>
          <w:szCs w:val="26"/>
        </w:rPr>
        <w:t>2,2</w:t>
      </w:r>
      <w:r w:rsidR="009509A4">
        <w:rPr>
          <w:rFonts w:ascii="Calibri" w:hAnsi="Calibri"/>
          <w:sz w:val="26"/>
          <w:szCs w:val="26"/>
        </w:rPr>
        <w:t>–</w:t>
      </w:r>
      <w:r w:rsidR="00A9577D">
        <w:rPr>
          <w:rFonts w:ascii="Calibri" w:hAnsi="Calibri"/>
          <w:sz w:val="26"/>
          <w:szCs w:val="26"/>
        </w:rPr>
        <w:t>0,4</w:t>
      </w:r>
      <w:r w:rsidR="009509A4" w:rsidRPr="00BE24F3">
        <w:rPr>
          <w:rFonts w:ascii="Calibri" w:hAnsi="Calibri"/>
          <w:sz w:val="26"/>
          <w:szCs w:val="26"/>
        </w:rPr>
        <w:t>%</w:t>
      </w:r>
      <w:r w:rsidR="009509A4" w:rsidRPr="00665410">
        <w:rPr>
          <w:rFonts w:ascii="Calibri" w:hAnsi="Calibri"/>
          <w:sz w:val="26"/>
          <w:szCs w:val="26"/>
        </w:rPr>
        <w:t xml:space="preserve"> </w:t>
      </w:r>
      <w:r w:rsidR="00D437D3" w:rsidRPr="00085A3D">
        <w:rPr>
          <w:rFonts w:ascii="Calibri" w:hAnsi="Calibri"/>
          <w:sz w:val="26"/>
          <w:szCs w:val="26"/>
        </w:rPr>
        <w:t>подорожча</w:t>
      </w:r>
      <w:r w:rsidR="00E45B68">
        <w:rPr>
          <w:rFonts w:ascii="Calibri" w:hAnsi="Calibri"/>
          <w:sz w:val="26"/>
          <w:szCs w:val="26"/>
        </w:rPr>
        <w:t>ли</w:t>
      </w:r>
      <w:r w:rsidR="00D437D3">
        <w:rPr>
          <w:rFonts w:ascii="Calibri" w:hAnsi="Calibri"/>
          <w:sz w:val="26"/>
          <w:szCs w:val="26"/>
        </w:rPr>
        <w:t xml:space="preserve"> </w:t>
      </w:r>
      <w:r w:rsidR="00A9577D">
        <w:rPr>
          <w:rFonts w:ascii="Calibri" w:hAnsi="Calibri"/>
          <w:sz w:val="26"/>
          <w:szCs w:val="26"/>
        </w:rPr>
        <w:t xml:space="preserve">рис, олія соняшникова, молоко, </w:t>
      </w:r>
      <w:r w:rsidR="005F2285">
        <w:rPr>
          <w:rFonts w:ascii="Calibri" w:hAnsi="Calibri"/>
          <w:sz w:val="26"/>
          <w:szCs w:val="26"/>
        </w:rPr>
        <w:t>цукор,</w:t>
      </w:r>
      <w:r w:rsidR="00A9577D">
        <w:rPr>
          <w:rFonts w:ascii="Calibri" w:hAnsi="Calibri"/>
          <w:sz w:val="26"/>
          <w:szCs w:val="26"/>
        </w:rPr>
        <w:t xml:space="preserve"> </w:t>
      </w:r>
      <w:r w:rsidR="00F209A6">
        <w:rPr>
          <w:rFonts w:ascii="Calibri" w:hAnsi="Calibri"/>
          <w:sz w:val="26"/>
          <w:szCs w:val="26"/>
        </w:rPr>
        <w:t xml:space="preserve">риба та продукти з риби, </w:t>
      </w:r>
      <w:r w:rsidR="00AD5B51" w:rsidRPr="00150C38">
        <w:rPr>
          <w:rFonts w:ascii="Calibri" w:hAnsi="Calibri"/>
          <w:sz w:val="26"/>
          <w:szCs w:val="26"/>
        </w:rPr>
        <w:t xml:space="preserve">м’ясо </w:t>
      </w:r>
      <w:r w:rsidR="00AD5B51">
        <w:rPr>
          <w:rFonts w:ascii="Calibri" w:hAnsi="Calibri"/>
          <w:sz w:val="26"/>
          <w:szCs w:val="26"/>
        </w:rPr>
        <w:t>та м’ясопродукти</w:t>
      </w:r>
      <w:r w:rsidR="00A9577D">
        <w:rPr>
          <w:rFonts w:ascii="Calibri" w:hAnsi="Calibri"/>
          <w:sz w:val="26"/>
          <w:szCs w:val="26"/>
        </w:rPr>
        <w:t xml:space="preserve">, </w:t>
      </w:r>
      <w:r w:rsidR="005F2285">
        <w:rPr>
          <w:rFonts w:ascii="Calibri" w:hAnsi="Calibri"/>
          <w:sz w:val="26"/>
          <w:szCs w:val="26"/>
        </w:rPr>
        <w:t>продукти переробки зернових</w:t>
      </w:r>
      <w:r w:rsidR="00D437D3">
        <w:rPr>
          <w:rFonts w:ascii="Calibri" w:hAnsi="Calibri"/>
          <w:sz w:val="26"/>
          <w:szCs w:val="26"/>
        </w:rPr>
        <w:t>.</w:t>
      </w:r>
    </w:p>
    <w:p w:rsidR="00741086" w:rsidRDefault="00741086" w:rsidP="00AD5B51">
      <w:pPr>
        <w:pStyle w:val="a6"/>
        <w:ind w:firstLine="709"/>
        <w:rPr>
          <w:rFonts w:ascii="Calibri" w:hAnsi="Calibri"/>
        </w:rPr>
      </w:pPr>
      <w:r w:rsidRPr="00AE52CF">
        <w:rPr>
          <w:rFonts w:ascii="Calibri" w:hAnsi="Calibri"/>
        </w:rPr>
        <w:t>Ціни на</w:t>
      </w:r>
      <w:r w:rsidRPr="00AE52CF">
        <w:rPr>
          <w:rFonts w:ascii="Calibri" w:hAnsi="Calibri"/>
          <w:i/>
        </w:rPr>
        <w:t xml:space="preserve"> алкогольні напої та тютюнові вироби </w:t>
      </w:r>
      <w:r w:rsidR="00094C81">
        <w:rPr>
          <w:rFonts w:ascii="Calibri" w:hAnsi="Calibri"/>
        </w:rPr>
        <w:t>знизилися</w:t>
      </w:r>
      <w:r w:rsidRPr="00AE52CF">
        <w:rPr>
          <w:rFonts w:ascii="Calibri" w:hAnsi="Calibri"/>
        </w:rPr>
        <w:t xml:space="preserve"> на </w:t>
      </w:r>
      <w:r w:rsidR="00094C81">
        <w:rPr>
          <w:rFonts w:ascii="Calibri" w:hAnsi="Calibri"/>
        </w:rPr>
        <w:t>0,2</w:t>
      </w:r>
      <w:r w:rsidRPr="00AE52CF">
        <w:rPr>
          <w:rFonts w:ascii="Calibri" w:hAnsi="Calibri"/>
        </w:rPr>
        <w:t xml:space="preserve">%, що пов’язано з </w:t>
      </w:r>
      <w:r w:rsidR="00094C81">
        <w:rPr>
          <w:rFonts w:ascii="Calibri" w:hAnsi="Calibri"/>
        </w:rPr>
        <w:t>подешевшанням</w:t>
      </w:r>
      <w:r w:rsidR="00085A3D" w:rsidRPr="00085A3D">
        <w:rPr>
          <w:rFonts w:ascii="Calibri" w:hAnsi="Calibri"/>
        </w:rPr>
        <w:t xml:space="preserve"> </w:t>
      </w:r>
      <w:r w:rsidR="00094C81">
        <w:rPr>
          <w:rFonts w:ascii="Calibri" w:hAnsi="Calibri"/>
        </w:rPr>
        <w:t xml:space="preserve">алкогольних напоїв на 1,7%. Разом з тим </w:t>
      </w:r>
      <w:r w:rsidR="00AD5B51">
        <w:rPr>
          <w:rFonts w:ascii="Calibri" w:hAnsi="Calibri"/>
        </w:rPr>
        <w:t xml:space="preserve">подорожчали </w:t>
      </w:r>
      <w:r w:rsidR="00085A3D" w:rsidRPr="00AE52CF">
        <w:rPr>
          <w:rFonts w:ascii="Calibri" w:hAnsi="Calibri"/>
        </w:rPr>
        <w:t>тютюнов</w:t>
      </w:r>
      <w:r w:rsidR="00AD5B51">
        <w:rPr>
          <w:rFonts w:ascii="Calibri" w:hAnsi="Calibri"/>
        </w:rPr>
        <w:t>і</w:t>
      </w:r>
      <w:r w:rsidR="00085A3D">
        <w:rPr>
          <w:rFonts w:ascii="Calibri" w:hAnsi="Calibri"/>
        </w:rPr>
        <w:t xml:space="preserve"> вироб</w:t>
      </w:r>
      <w:r w:rsidR="00AD5B51">
        <w:rPr>
          <w:rFonts w:ascii="Calibri" w:hAnsi="Calibri"/>
        </w:rPr>
        <w:t>и</w:t>
      </w:r>
      <w:r w:rsidR="00085A3D" w:rsidRPr="00AE52CF">
        <w:rPr>
          <w:rFonts w:ascii="Calibri" w:hAnsi="Calibri"/>
        </w:rPr>
        <w:t xml:space="preserve"> на </w:t>
      </w:r>
      <w:r w:rsidR="00AD5B51">
        <w:rPr>
          <w:rFonts w:ascii="Calibri" w:hAnsi="Calibri"/>
        </w:rPr>
        <w:t>1,4</w:t>
      </w:r>
      <w:r w:rsidR="00085A3D">
        <w:rPr>
          <w:rFonts w:ascii="Calibri" w:hAnsi="Calibri"/>
        </w:rPr>
        <w:t>%</w:t>
      </w:r>
      <w:r w:rsidR="008243EA">
        <w:rPr>
          <w:rFonts w:ascii="Calibri" w:hAnsi="Calibri"/>
        </w:rPr>
        <w:t>.</w:t>
      </w:r>
      <w:r w:rsidRPr="00AE52CF">
        <w:rPr>
          <w:rFonts w:ascii="Calibri" w:hAnsi="Calibri"/>
        </w:rPr>
        <w:t xml:space="preserve"> </w:t>
      </w:r>
    </w:p>
    <w:p w:rsidR="00D50293" w:rsidRPr="00D50293" w:rsidRDefault="00D50293" w:rsidP="00815653">
      <w:pPr>
        <w:pStyle w:val="a6"/>
        <w:ind w:firstLine="709"/>
        <w:rPr>
          <w:rFonts w:ascii="Calibri" w:hAnsi="Calibri"/>
        </w:rPr>
      </w:pPr>
      <w:r w:rsidRPr="00CA2101">
        <w:rPr>
          <w:rFonts w:ascii="Calibri" w:hAnsi="Calibri"/>
          <w:i/>
        </w:rPr>
        <w:t>Одяг і взуття</w:t>
      </w:r>
      <w:r w:rsidRPr="00D50293">
        <w:rPr>
          <w:rFonts w:ascii="Calibri" w:hAnsi="Calibri"/>
        </w:rPr>
        <w:t xml:space="preserve"> подорожчали на </w:t>
      </w:r>
      <w:r>
        <w:rPr>
          <w:rFonts w:ascii="Calibri" w:hAnsi="Calibri"/>
        </w:rPr>
        <w:t>6,0</w:t>
      </w:r>
      <w:r w:rsidRPr="00D50293">
        <w:rPr>
          <w:rFonts w:ascii="Calibri" w:hAnsi="Calibri"/>
        </w:rPr>
        <w:t xml:space="preserve">%, у т.ч. взуття – на </w:t>
      </w:r>
      <w:r>
        <w:rPr>
          <w:rFonts w:ascii="Calibri" w:hAnsi="Calibri"/>
        </w:rPr>
        <w:t>6,9</w:t>
      </w:r>
      <w:r w:rsidRPr="00D50293">
        <w:rPr>
          <w:rFonts w:ascii="Calibri" w:hAnsi="Calibri"/>
        </w:rPr>
        <w:t xml:space="preserve">%, одяг – на </w:t>
      </w:r>
      <w:r>
        <w:rPr>
          <w:rFonts w:ascii="Calibri" w:hAnsi="Calibri"/>
        </w:rPr>
        <w:t>5,6</w:t>
      </w:r>
      <w:r w:rsidRPr="00D50293">
        <w:rPr>
          <w:rFonts w:ascii="Calibri" w:hAnsi="Calibri"/>
        </w:rPr>
        <w:t>%.</w:t>
      </w:r>
    </w:p>
    <w:p w:rsidR="00F61044" w:rsidRDefault="008243EA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Зростання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6379D2">
        <w:rPr>
          <w:rFonts w:ascii="Calibri" w:hAnsi="Calibri"/>
        </w:rPr>
        <w:t>3,5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за рахунок </w:t>
      </w:r>
      <w:r w:rsidR="00085A3D">
        <w:rPr>
          <w:rFonts w:ascii="Calibri" w:hAnsi="Calibri"/>
        </w:rPr>
        <w:t xml:space="preserve">підвищення </w:t>
      </w:r>
      <w:r w:rsidR="007C247B">
        <w:rPr>
          <w:rFonts w:ascii="Calibri" w:hAnsi="Calibri"/>
        </w:rPr>
        <w:t xml:space="preserve">ціни на </w:t>
      </w:r>
      <w:r w:rsidR="00F61044" w:rsidRPr="00F61044">
        <w:rPr>
          <w:rFonts w:ascii="Calibri" w:hAnsi="Calibri"/>
        </w:rPr>
        <w:t>природн</w:t>
      </w:r>
      <w:r w:rsidR="007C247B">
        <w:rPr>
          <w:rFonts w:ascii="Calibri" w:hAnsi="Calibri"/>
        </w:rPr>
        <w:t>ий газ</w:t>
      </w:r>
      <w:r w:rsidR="00F61044" w:rsidRPr="00F61044">
        <w:rPr>
          <w:rFonts w:ascii="Calibri" w:hAnsi="Calibri"/>
        </w:rPr>
        <w:t xml:space="preserve"> на </w:t>
      </w:r>
      <w:r w:rsidR="006379D2">
        <w:rPr>
          <w:rFonts w:ascii="Calibri" w:hAnsi="Calibri"/>
        </w:rPr>
        <w:t>20,6</w:t>
      </w:r>
      <w:r w:rsidR="007C247B">
        <w:rPr>
          <w:rFonts w:ascii="Calibri" w:hAnsi="Calibri"/>
        </w:rPr>
        <w:t>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112395</wp:posOffset>
            </wp:positionH>
            <wp:positionV relativeFrom="paragraph">
              <wp:posOffset>374015</wp:posOffset>
            </wp:positionV>
            <wp:extent cx="6033770" cy="292417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5203A" w:rsidRDefault="00EA05F8" w:rsidP="00C5203A">
      <w:pPr>
        <w:pStyle w:val="a6"/>
        <w:ind w:firstLine="284"/>
        <w:rPr>
          <w:rFonts w:ascii="Calibri" w:hAnsi="Calibri"/>
        </w:rPr>
      </w:pPr>
      <w:r>
        <w:rPr>
          <w:rFonts w:ascii="Calibri" w:hAnsi="Calibri"/>
        </w:rPr>
        <w:t>Ц</w:t>
      </w:r>
      <w:r w:rsidR="00CC5925" w:rsidRPr="00CC5925">
        <w:rPr>
          <w:rFonts w:ascii="Calibri" w:hAnsi="Calibri"/>
        </w:rPr>
        <w:t>ін</w:t>
      </w:r>
      <w:r>
        <w:rPr>
          <w:rFonts w:ascii="Calibri" w:hAnsi="Calibri"/>
        </w:rPr>
        <w:t>и</w:t>
      </w:r>
      <w:r w:rsidR="00E75E41" w:rsidRPr="00E75E41">
        <w:rPr>
          <w:rFonts w:ascii="Calibri" w:hAnsi="Calibri"/>
        </w:rPr>
        <w:t xml:space="preserve"> на </w:t>
      </w:r>
      <w:r w:rsidR="00E75E41" w:rsidRPr="00E75E41">
        <w:rPr>
          <w:rFonts w:ascii="Calibri" w:hAnsi="Calibri"/>
          <w:i/>
        </w:rPr>
        <w:t>транспорт</w:t>
      </w:r>
      <w:r w:rsidR="00E75E41" w:rsidRPr="00E75E4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зросли </w:t>
      </w:r>
      <w:r w:rsidR="0035728B">
        <w:rPr>
          <w:rFonts w:ascii="Calibri" w:hAnsi="Calibri"/>
        </w:rPr>
        <w:t xml:space="preserve">на </w:t>
      </w:r>
      <w:r w:rsidR="00C5203A">
        <w:rPr>
          <w:rFonts w:ascii="Calibri" w:hAnsi="Calibri"/>
        </w:rPr>
        <w:t>0,5</w:t>
      </w:r>
      <w:r w:rsidR="0035728B">
        <w:rPr>
          <w:rFonts w:ascii="Calibri" w:hAnsi="Calibri"/>
        </w:rPr>
        <w:t xml:space="preserve">% </w:t>
      </w:r>
      <w:r>
        <w:rPr>
          <w:rFonts w:ascii="Calibri" w:hAnsi="Calibri"/>
        </w:rPr>
        <w:t>за рахунок</w:t>
      </w:r>
      <w:r w:rsidR="00CC5925" w:rsidRPr="00CC5925">
        <w:rPr>
          <w:rFonts w:ascii="Calibri" w:hAnsi="Calibri"/>
        </w:rPr>
        <w:t xml:space="preserve"> подорожчання </w:t>
      </w:r>
      <w:r w:rsidR="00C5203A">
        <w:rPr>
          <w:rFonts w:ascii="Calibri" w:hAnsi="Calibri"/>
        </w:rPr>
        <w:t xml:space="preserve">автомобілів на 1,5%, </w:t>
      </w:r>
      <w:r w:rsidR="00CC5925" w:rsidRPr="00CC5925">
        <w:rPr>
          <w:rFonts w:ascii="Calibri" w:hAnsi="Calibri"/>
        </w:rPr>
        <w:t xml:space="preserve">палива та мастил </w:t>
      </w:r>
      <w:r w:rsidR="00D9788C">
        <w:rPr>
          <w:rFonts w:ascii="Calibri" w:hAnsi="Calibri"/>
        </w:rPr>
        <w:t xml:space="preserve">– </w:t>
      </w:r>
      <w:r w:rsidR="00CC5925" w:rsidRPr="00CC5925">
        <w:rPr>
          <w:rFonts w:ascii="Calibri" w:hAnsi="Calibri"/>
        </w:rPr>
        <w:t xml:space="preserve">на </w:t>
      </w:r>
      <w:r w:rsidR="00C5203A">
        <w:rPr>
          <w:rFonts w:ascii="Calibri" w:hAnsi="Calibri"/>
        </w:rPr>
        <w:t>0,4</w:t>
      </w:r>
      <w:r w:rsidR="00CC5925">
        <w:rPr>
          <w:rFonts w:ascii="Calibri" w:hAnsi="Calibri"/>
        </w:rPr>
        <w:t>%</w:t>
      </w:r>
      <w:r w:rsidR="00A84B4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C5203A" w:rsidRPr="00C5203A">
        <w:rPr>
          <w:rFonts w:ascii="Calibri" w:hAnsi="Calibri"/>
        </w:rPr>
        <w:t xml:space="preserve">Разом з тим на </w:t>
      </w:r>
      <w:r w:rsidR="00C5203A">
        <w:rPr>
          <w:rFonts w:ascii="Calibri" w:hAnsi="Calibri"/>
        </w:rPr>
        <w:t>3,3</w:t>
      </w:r>
      <w:r w:rsidR="00C5203A" w:rsidRPr="00C5203A">
        <w:rPr>
          <w:rFonts w:ascii="Calibri" w:hAnsi="Calibri"/>
        </w:rPr>
        <w:t>% подешевшав проїзд у залізни</w:t>
      </w:r>
      <w:r w:rsidR="00C5203A">
        <w:rPr>
          <w:rFonts w:ascii="Calibri" w:hAnsi="Calibri"/>
        </w:rPr>
        <w:t>чному пасажирському транспорті.</w:t>
      </w:r>
    </w:p>
    <w:p w:rsidR="00876A2F" w:rsidRPr="00876A2F" w:rsidRDefault="00876A2F" w:rsidP="00876A2F">
      <w:pPr>
        <w:pStyle w:val="a6"/>
        <w:ind w:firstLine="284"/>
        <w:rPr>
          <w:rFonts w:ascii="Calibri" w:hAnsi="Calibri"/>
        </w:rPr>
      </w:pPr>
      <w:r w:rsidRPr="00876A2F">
        <w:rPr>
          <w:rFonts w:ascii="Calibri" w:hAnsi="Calibri"/>
        </w:rPr>
        <w:t xml:space="preserve">Послуги </w:t>
      </w:r>
      <w:r w:rsidRPr="00876A2F">
        <w:rPr>
          <w:rFonts w:ascii="Calibri" w:hAnsi="Calibri"/>
          <w:i/>
        </w:rPr>
        <w:t>освіти</w:t>
      </w:r>
      <w:r w:rsidRPr="00876A2F">
        <w:rPr>
          <w:rFonts w:ascii="Calibri" w:hAnsi="Calibri"/>
        </w:rPr>
        <w:t xml:space="preserve"> подорожчали на </w:t>
      </w:r>
      <w:r>
        <w:rPr>
          <w:rFonts w:ascii="Calibri" w:hAnsi="Calibri"/>
        </w:rPr>
        <w:t>10,4</w:t>
      </w:r>
      <w:r w:rsidRPr="00876A2F">
        <w:rPr>
          <w:rFonts w:ascii="Calibri" w:hAnsi="Calibri"/>
        </w:rPr>
        <w:t xml:space="preserve">%, а саме: вищої – на </w:t>
      </w:r>
      <w:r>
        <w:rPr>
          <w:rFonts w:ascii="Calibri" w:hAnsi="Calibri"/>
        </w:rPr>
        <w:t>13,8</w:t>
      </w:r>
      <w:r w:rsidRPr="00876A2F">
        <w:rPr>
          <w:rFonts w:ascii="Calibri" w:hAnsi="Calibri"/>
        </w:rPr>
        <w:t xml:space="preserve">%, середньої – на </w:t>
      </w:r>
      <w:r>
        <w:rPr>
          <w:rFonts w:ascii="Calibri" w:hAnsi="Calibri"/>
        </w:rPr>
        <w:t>7,8</w:t>
      </w:r>
      <w:r w:rsidRPr="00876A2F">
        <w:rPr>
          <w:rFonts w:ascii="Calibri" w:hAnsi="Calibri"/>
        </w:rPr>
        <w:t>%.</w:t>
      </w:r>
    </w:p>
    <w:p w:rsidR="00876A2F" w:rsidRPr="00C5203A" w:rsidRDefault="00876A2F" w:rsidP="00D02E2A">
      <w:pPr>
        <w:pStyle w:val="a6"/>
        <w:ind w:firstLine="0"/>
        <w:rPr>
          <w:rFonts w:ascii="Calibri" w:hAnsi="Calibri"/>
        </w:rPr>
      </w:pPr>
    </w:p>
    <w:p w:rsidR="00386B16" w:rsidRPr="00386B16" w:rsidRDefault="00386B16" w:rsidP="00386B16">
      <w:pPr>
        <w:pStyle w:val="a6"/>
        <w:ind w:firstLine="0"/>
        <w:jc w:val="left"/>
        <w:rPr>
          <w:rFonts w:ascii="Calibri" w:hAnsi="Calibri"/>
          <w:sz w:val="22"/>
          <w:szCs w:val="22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A014A4" w:rsidRDefault="00A014A4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15F" w:rsidRDefault="0041115F">
      <w:r>
        <w:separator/>
      </w:r>
    </w:p>
  </w:endnote>
  <w:endnote w:type="continuationSeparator" w:id="0">
    <w:p w:rsidR="0041115F" w:rsidRDefault="00411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15F" w:rsidRDefault="0041115F">
      <w:r>
        <w:separator/>
      </w:r>
    </w:p>
  </w:footnote>
  <w:footnote w:type="continuationSeparator" w:id="0">
    <w:p w:rsidR="0041115F" w:rsidRDefault="00411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137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C5C"/>
    <w:rsid w:val="00034DF3"/>
    <w:rsid w:val="00035362"/>
    <w:rsid w:val="00035381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6EAA"/>
    <w:rsid w:val="00062021"/>
    <w:rsid w:val="00062326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67FBB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5A3D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4C81"/>
    <w:rsid w:val="00095576"/>
    <w:rsid w:val="00096995"/>
    <w:rsid w:val="000A009A"/>
    <w:rsid w:val="000A1291"/>
    <w:rsid w:val="000A1B47"/>
    <w:rsid w:val="000A2962"/>
    <w:rsid w:val="000A363C"/>
    <w:rsid w:val="000A511A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213"/>
    <w:rsid w:val="000C6A6A"/>
    <w:rsid w:val="000C7FA4"/>
    <w:rsid w:val="000D22DD"/>
    <w:rsid w:val="000D5A57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79A5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0B7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4FD"/>
    <w:rsid w:val="00146C2C"/>
    <w:rsid w:val="00146D2F"/>
    <w:rsid w:val="00147A48"/>
    <w:rsid w:val="00150C38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5F24"/>
    <w:rsid w:val="001571AB"/>
    <w:rsid w:val="001573FC"/>
    <w:rsid w:val="00157768"/>
    <w:rsid w:val="00157E05"/>
    <w:rsid w:val="0016062A"/>
    <w:rsid w:val="001614D3"/>
    <w:rsid w:val="00161957"/>
    <w:rsid w:val="00161CEF"/>
    <w:rsid w:val="00161D9C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030"/>
    <w:rsid w:val="00184579"/>
    <w:rsid w:val="001847C7"/>
    <w:rsid w:val="00184A01"/>
    <w:rsid w:val="0018547B"/>
    <w:rsid w:val="00186287"/>
    <w:rsid w:val="00186D1C"/>
    <w:rsid w:val="00187531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AEF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1D0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1CDE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14E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16D26"/>
    <w:rsid w:val="003174C3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0A90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8B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B16"/>
    <w:rsid w:val="00387B45"/>
    <w:rsid w:val="00390EC0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4C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0D7"/>
    <w:rsid w:val="003D485B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DBE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15F"/>
    <w:rsid w:val="00412D7E"/>
    <w:rsid w:val="00412E9D"/>
    <w:rsid w:val="004139CE"/>
    <w:rsid w:val="004141C7"/>
    <w:rsid w:val="00414756"/>
    <w:rsid w:val="00414965"/>
    <w:rsid w:val="00415F53"/>
    <w:rsid w:val="00416F12"/>
    <w:rsid w:val="0042064F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5617"/>
    <w:rsid w:val="0046665A"/>
    <w:rsid w:val="00466BE2"/>
    <w:rsid w:val="00471718"/>
    <w:rsid w:val="004718AE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31"/>
    <w:rsid w:val="0048769C"/>
    <w:rsid w:val="00487A8A"/>
    <w:rsid w:val="00491416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B75D0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07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657"/>
    <w:rsid w:val="0057282F"/>
    <w:rsid w:val="005731C4"/>
    <w:rsid w:val="00574E94"/>
    <w:rsid w:val="00574F21"/>
    <w:rsid w:val="005756DF"/>
    <w:rsid w:val="00575A3C"/>
    <w:rsid w:val="00575A5E"/>
    <w:rsid w:val="00576A65"/>
    <w:rsid w:val="005775E7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0F5A"/>
    <w:rsid w:val="00591CBD"/>
    <w:rsid w:val="00592207"/>
    <w:rsid w:val="0059321B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6DA"/>
    <w:rsid w:val="005B567B"/>
    <w:rsid w:val="005B74E8"/>
    <w:rsid w:val="005B754B"/>
    <w:rsid w:val="005C0067"/>
    <w:rsid w:val="005C0DC8"/>
    <w:rsid w:val="005C37F9"/>
    <w:rsid w:val="005C3919"/>
    <w:rsid w:val="005C3C70"/>
    <w:rsid w:val="005C4610"/>
    <w:rsid w:val="005C4E88"/>
    <w:rsid w:val="005C5883"/>
    <w:rsid w:val="005C786B"/>
    <w:rsid w:val="005C7D11"/>
    <w:rsid w:val="005D06DB"/>
    <w:rsid w:val="005D0CF1"/>
    <w:rsid w:val="005D155D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285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07FB5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055"/>
    <w:rsid w:val="006258CC"/>
    <w:rsid w:val="006270B9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9D2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3F0"/>
    <w:rsid w:val="00646E05"/>
    <w:rsid w:val="00650B9D"/>
    <w:rsid w:val="00651C3A"/>
    <w:rsid w:val="00653DB8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79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2D1F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BDD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578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05BD"/>
    <w:rsid w:val="00710AFF"/>
    <w:rsid w:val="00711539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086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64D6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4BB"/>
    <w:rsid w:val="00793CA9"/>
    <w:rsid w:val="00794543"/>
    <w:rsid w:val="0079459A"/>
    <w:rsid w:val="007947D3"/>
    <w:rsid w:val="00794800"/>
    <w:rsid w:val="00794AA5"/>
    <w:rsid w:val="00795B63"/>
    <w:rsid w:val="007960E2"/>
    <w:rsid w:val="00796190"/>
    <w:rsid w:val="00797898"/>
    <w:rsid w:val="007A00FA"/>
    <w:rsid w:val="007A03FC"/>
    <w:rsid w:val="007A05FD"/>
    <w:rsid w:val="007A235C"/>
    <w:rsid w:val="007A267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A7F4B"/>
    <w:rsid w:val="007B07F0"/>
    <w:rsid w:val="007B2858"/>
    <w:rsid w:val="007B2C6E"/>
    <w:rsid w:val="007B301E"/>
    <w:rsid w:val="007B31F8"/>
    <w:rsid w:val="007B3274"/>
    <w:rsid w:val="007B39E7"/>
    <w:rsid w:val="007B3BB3"/>
    <w:rsid w:val="007B5DC2"/>
    <w:rsid w:val="007B73C5"/>
    <w:rsid w:val="007B7AAF"/>
    <w:rsid w:val="007C046A"/>
    <w:rsid w:val="007C04CB"/>
    <w:rsid w:val="007C0D65"/>
    <w:rsid w:val="007C11EF"/>
    <w:rsid w:val="007C1ED7"/>
    <w:rsid w:val="007C247B"/>
    <w:rsid w:val="007C388C"/>
    <w:rsid w:val="007C39B2"/>
    <w:rsid w:val="007C3CBA"/>
    <w:rsid w:val="007C40D5"/>
    <w:rsid w:val="007C4D52"/>
    <w:rsid w:val="007C5FF5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365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4C4E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EC4"/>
    <w:rsid w:val="00813F3F"/>
    <w:rsid w:val="00814018"/>
    <w:rsid w:val="00814E64"/>
    <w:rsid w:val="00814F22"/>
    <w:rsid w:val="00815653"/>
    <w:rsid w:val="00815DAD"/>
    <w:rsid w:val="008163E3"/>
    <w:rsid w:val="008204BF"/>
    <w:rsid w:val="00820876"/>
    <w:rsid w:val="0082338D"/>
    <w:rsid w:val="008239C8"/>
    <w:rsid w:val="00823A9A"/>
    <w:rsid w:val="00823C39"/>
    <w:rsid w:val="008243EA"/>
    <w:rsid w:val="0082535C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3A4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57FF4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0E1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A2F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673"/>
    <w:rsid w:val="008D3716"/>
    <w:rsid w:val="008D4293"/>
    <w:rsid w:val="008D4373"/>
    <w:rsid w:val="008D6FCF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6ABC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07DEE"/>
    <w:rsid w:val="00910063"/>
    <w:rsid w:val="009111CE"/>
    <w:rsid w:val="00911DE6"/>
    <w:rsid w:val="0091670B"/>
    <w:rsid w:val="00917519"/>
    <w:rsid w:val="00917C7F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65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09A4"/>
    <w:rsid w:val="00951196"/>
    <w:rsid w:val="00952042"/>
    <w:rsid w:val="00952094"/>
    <w:rsid w:val="00952976"/>
    <w:rsid w:val="00953541"/>
    <w:rsid w:val="009538AD"/>
    <w:rsid w:val="00954984"/>
    <w:rsid w:val="00955866"/>
    <w:rsid w:val="00955DEA"/>
    <w:rsid w:val="0095754A"/>
    <w:rsid w:val="00961170"/>
    <w:rsid w:val="009617BF"/>
    <w:rsid w:val="00963535"/>
    <w:rsid w:val="009649A2"/>
    <w:rsid w:val="00964E83"/>
    <w:rsid w:val="00965176"/>
    <w:rsid w:val="00965F45"/>
    <w:rsid w:val="00966F91"/>
    <w:rsid w:val="00967211"/>
    <w:rsid w:val="00967B5F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498C"/>
    <w:rsid w:val="009A5E33"/>
    <w:rsid w:val="009A6AEA"/>
    <w:rsid w:val="009A79F7"/>
    <w:rsid w:val="009B0050"/>
    <w:rsid w:val="009B01AA"/>
    <w:rsid w:val="009B0521"/>
    <w:rsid w:val="009B0758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9F5F62"/>
    <w:rsid w:val="00A00D7B"/>
    <w:rsid w:val="00A00E15"/>
    <w:rsid w:val="00A014A4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19A7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6C2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57F17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204"/>
    <w:rsid w:val="00A81F2E"/>
    <w:rsid w:val="00A82083"/>
    <w:rsid w:val="00A8327A"/>
    <w:rsid w:val="00A8486E"/>
    <w:rsid w:val="00A84904"/>
    <w:rsid w:val="00A84B4F"/>
    <w:rsid w:val="00A84F67"/>
    <w:rsid w:val="00A85038"/>
    <w:rsid w:val="00A85EC9"/>
    <w:rsid w:val="00A86A1A"/>
    <w:rsid w:val="00A87CF9"/>
    <w:rsid w:val="00A90E1E"/>
    <w:rsid w:val="00A92E1B"/>
    <w:rsid w:val="00A92EC4"/>
    <w:rsid w:val="00A936A8"/>
    <w:rsid w:val="00A93A7E"/>
    <w:rsid w:val="00A93C12"/>
    <w:rsid w:val="00A9577D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A796C"/>
    <w:rsid w:val="00AB0D89"/>
    <w:rsid w:val="00AB2A46"/>
    <w:rsid w:val="00AB3009"/>
    <w:rsid w:val="00AB3104"/>
    <w:rsid w:val="00AB51F8"/>
    <w:rsid w:val="00AB55E3"/>
    <w:rsid w:val="00AB5BFF"/>
    <w:rsid w:val="00AB68AB"/>
    <w:rsid w:val="00AB73FB"/>
    <w:rsid w:val="00AB7BC9"/>
    <w:rsid w:val="00AB7E87"/>
    <w:rsid w:val="00AC1D3A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5B51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06F3"/>
    <w:rsid w:val="00B01A31"/>
    <w:rsid w:val="00B041A8"/>
    <w:rsid w:val="00B046EB"/>
    <w:rsid w:val="00B0472B"/>
    <w:rsid w:val="00B05D7E"/>
    <w:rsid w:val="00B06054"/>
    <w:rsid w:val="00B06615"/>
    <w:rsid w:val="00B102EE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AE9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5B6D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49A3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4E1"/>
    <w:rsid w:val="00B77A92"/>
    <w:rsid w:val="00B809B7"/>
    <w:rsid w:val="00B80D70"/>
    <w:rsid w:val="00B815AC"/>
    <w:rsid w:val="00B818C9"/>
    <w:rsid w:val="00B81920"/>
    <w:rsid w:val="00B82E78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D71"/>
    <w:rsid w:val="00BC2E07"/>
    <w:rsid w:val="00BC4810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D76AA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11F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0A37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540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03A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101"/>
    <w:rsid w:val="00CA2ED6"/>
    <w:rsid w:val="00CA302B"/>
    <w:rsid w:val="00CA3E83"/>
    <w:rsid w:val="00CA45E9"/>
    <w:rsid w:val="00CA4A75"/>
    <w:rsid w:val="00CA5CA7"/>
    <w:rsid w:val="00CA70C6"/>
    <w:rsid w:val="00CA76EB"/>
    <w:rsid w:val="00CA7AE0"/>
    <w:rsid w:val="00CA7CF0"/>
    <w:rsid w:val="00CB00A2"/>
    <w:rsid w:val="00CB05F6"/>
    <w:rsid w:val="00CB0663"/>
    <w:rsid w:val="00CB097A"/>
    <w:rsid w:val="00CB0DB5"/>
    <w:rsid w:val="00CB1244"/>
    <w:rsid w:val="00CB1EFF"/>
    <w:rsid w:val="00CB2551"/>
    <w:rsid w:val="00CB273A"/>
    <w:rsid w:val="00CB37AB"/>
    <w:rsid w:val="00CB4761"/>
    <w:rsid w:val="00CB4C64"/>
    <w:rsid w:val="00CB61F0"/>
    <w:rsid w:val="00CB7019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925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070E"/>
    <w:rsid w:val="00D011B4"/>
    <w:rsid w:val="00D012F4"/>
    <w:rsid w:val="00D02115"/>
    <w:rsid w:val="00D02A21"/>
    <w:rsid w:val="00D02E2A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1469"/>
    <w:rsid w:val="00D320C4"/>
    <w:rsid w:val="00D33ED6"/>
    <w:rsid w:val="00D35877"/>
    <w:rsid w:val="00D41206"/>
    <w:rsid w:val="00D41F7A"/>
    <w:rsid w:val="00D4373E"/>
    <w:rsid w:val="00D437D3"/>
    <w:rsid w:val="00D449D3"/>
    <w:rsid w:val="00D44F79"/>
    <w:rsid w:val="00D45AA5"/>
    <w:rsid w:val="00D45B63"/>
    <w:rsid w:val="00D46540"/>
    <w:rsid w:val="00D4680D"/>
    <w:rsid w:val="00D501F6"/>
    <w:rsid w:val="00D50293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861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8F1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D01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9788C"/>
    <w:rsid w:val="00DA11E8"/>
    <w:rsid w:val="00DA1A34"/>
    <w:rsid w:val="00DA1BE3"/>
    <w:rsid w:val="00DA206A"/>
    <w:rsid w:val="00DA3592"/>
    <w:rsid w:val="00DA53BE"/>
    <w:rsid w:val="00DA5581"/>
    <w:rsid w:val="00DA60AF"/>
    <w:rsid w:val="00DA6271"/>
    <w:rsid w:val="00DA683C"/>
    <w:rsid w:val="00DA78BC"/>
    <w:rsid w:val="00DA7F40"/>
    <w:rsid w:val="00DB0609"/>
    <w:rsid w:val="00DB3574"/>
    <w:rsid w:val="00DB5FD7"/>
    <w:rsid w:val="00DB6522"/>
    <w:rsid w:val="00DB6FDB"/>
    <w:rsid w:val="00DB7609"/>
    <w:rsid w:val="00DB7872"/>
    <w:rsid w:val="00DB7F2B"/>
    <w:rsid w:val="00DC017C"/>
    <w:rsid w:val="00DC08B5"/>
    <w:rsid w:val="00DC0B59"/>
    <w:rsid w:val="00DC1DEA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2D0B"/>
    <w:rsid w:val="00DD2E3F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52C6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280E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280"/>
    <w:rsid w:val="00E36BC0"/>
    <w:rsid w:val="00E37B58"/>
    <w:rsid w:val="00E40B80"/>
    <w:rsid w:val="00E40BC6"/>
    <w:rsid w:val="00E41406"/>
    <w:rsid w:val="00E42233"/>
    <w:rsid w:val="00E42AB6"/>
    <w:rsid w:val="00E4347A"/>
    <w:rsid w:val="00E436E8"/>
    <w:rsid w:val="00E43B8A"/>
    <w:rsid w:val="00E4440E"/>
    <w:rsid w:val="00E444FD"/>
    <w:rsid w:val="00E45B68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0AA"/>
    <w:rsid w:val="00E71924"/>
    <w:rsid w:val="00E72D2F"/>
    <w:rsid w:val="00E72EBD"/>
    <w:rsid w:val="00E72FD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473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67D"/>
    <w:rsid w:val="00E94768"/>
    <w:rsid w:val="00E956C2"/>
    <w:rsid w:val="00E956CD"/>
    <w:rsid w:val="00E9665B"/>
    <w:rsid w:val="00E966F1"/>
    <w:rsid w:val="00E974A7"/>
    <w:rsid w:val="00E97D5F"/>
    <w:rsid w:val="00EA025F"/>
    <w:rsid w:val="00EA05F8"/>
    <w:rsid w:val="00EA1D5D"/>
    <w:rsid w:val="00EA217F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953"/>
    <w:rsid w:val="00ED32E1"/>
    <w:rsid w:val="00ED3D1E"/>
    <w:rsid w:val="00ED4BA1"/>
    <w:rsid w:val="00ED584B"/>
    <w:rsid w:val="00ED6D37"/>
    <w:rsid w:val="00EE13AA"/>
    <w:rsid w:val="00EE2550"/>
    <w:rsid w:val="00EE30B5"/>
    <w:rsid w:val="00EE4DF4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835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9A6"/>
    <w:rsid w:val="00F20FF8"/>
    <w:rsid w:val="00F2194A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3BC8"/>
    <w:rsid w:val="00F76959"/>
    <w:rsid w:val="00F76F22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513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6C7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416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6538277090959428E-3"/>
                  <c:y val="-5.4779246663696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956443957374729E-2"/>
                  <c:y val="-4.6015311480747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6274800730938184E-2"/>
                  <c:y val="-4.5690684369975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719604639505936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19328327524375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838024298440291E-2"/>
                  <c:y val="-3.692644247689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2890667026964968E-2"/>
                  <c:y val="-3.0317375972175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4666961910981337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2020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0.9</c:v>
                </c:pt>
                <c:pt idx="2">
                  <c:v>0</c:v>
                </c:pt>
                <c:pt idx="3">
                  <c:v>-0.1</c:v>
                </c:pt>
                <c:pt idx="4">
                  <c:v>0</c:v>
                </c:pt>
                <c:pt idx="5">
                  <c:v>-0.2</c:v>
                </c:pt>
                <c:pt idx="6">
                  <c:v>0.7</c:v>
                </c:pt>
                <c:pt idx="7">
                  <c:v>1</c:v>
                </c:pt>
                <c:pt idx="8">
                  <c:v>0.7</c:v>
                </c:pt>
                <c:pt idx="9">
                  <c:v>0.1</c:v>
                </c:pt>
                <c:pt idx="10">
                  <c:v>-0.5</c:v>
                </c:pt>
                <c:pt idx="11">
                  <c:v>0</c:v>
                </c:pt>
                <c:pt idx="12">
                  <c:v>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77404720"/>
        <c:axId val="277406400"/>
      </c:lineChart>
      <c:catAx>
        <c:axId val="277404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7406400"/>
        <c:crosses val="autoZero"/>
        <c:auto val="1"/>
        <c:lblAlgn val="ctr"/>
        <c:lblOffset val="100"/>
        <c:noMultiLvlLbl val="0"/>
      </c:catAx>
      <c:valAx>
        <c:axId val="277406400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74047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0440221434551328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4.2659153753069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330825638438652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04577457065777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8724511803712641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  <c:pt idx="3">
                  <c:v>1.5</c:v>
                </c:pt>
                <c:pt idx="4">
                  <c:v>2.2000000000000002</c:v>
                </c:pt>
                <c:pt idx="5">
                  <c:v>2.2999999999999998</c:v>
                </c:pt>
                <c:pt idx="6">
                  <c:v>1.8</c:v>
                </c:pt>
                <c:pt idx="7">
                  <c:v>1.8</c:v>
                </c:pt>
                <c:pt idx="8">
                  <c:v>2.2000000000000002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3559888"/>
        <c:axId val="315318512"/>
      </c:lineChart>
      <c:catAx>
        <c:axId val="313559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5318512"/>
        <c:crossesAt val="0"/>
        <c:auto val="1"/>
        <c:lblAlgn val="ctr"/>
        <c:lblOffset val="100"/>
        <c:noMultiLvlLbl val="0"/>
      </c:catAx>
      <c:valAx>
        <c:axId val="315318512"/>
        <c:scaling>
          <c:orientation val="minMax"/>
          <c:max val="3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355988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4.9166867825620464E-3"/>
                  <c:y val="-2.6574366674232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34728610817224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36859949099143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446184480997373E-2"/>
                  <c:y val="4.437907013286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203053050001296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175775895839475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882336628999129E-2"/>
                  <c:y val="-3.987813607556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139607376700698E-2"/>
                  <c:y val="-3.987813607556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8.6666794740187549E-3"/>
                  <c:y val="-2.2139776873788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9689315911993442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2108961610518956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011330330289244E-3"/>
                  <c:y val="3.5509890531976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2020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 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1.2</c:v>
                </c:pt>
                <c:pt idx="2">
                  <c:v>-0.4</c:v>
                </c:pt>
                <c:pt idx="3">
                  <c:v>-0.3</c:v>
                </c:pt>
                <c:pt idx="4">
                  <c:v>1.2</c:v>
                </c:pt>
                <c:pt idx="5">
                  <c:v>-0.6</c:v>
                </c:pt>
                <c:pt idx="6">
                  <c:v>1.3</c:v>
                </c:pt>
                <c:pt idx="7">
                  <c:v>2</c:v>
                </c:pt>
                <c:pt idx="8">
                  <c:v>1.6</c:v>
                </c:pt>
                <c:pt idx="9">
                  <c:v>0.1</c:v>
                </c:pt>
                <c:pt idx="10">
                  <c:v>-1.4</c:v>
                </c:pt>
                <c:pt idx="11">
                  <c:v>-1.2</c:v>
                </c:pt>
                <c:pt idx="12">
                  <c:v>-0.6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0681696"/>
        <c:axId val="310682256"/>
      </c:lineChart>
      <c:catAx>
        <c:axId val="310681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0682256"/>
        <c:crosses val="autoZero"/>
        <c:auto val="1"/>
        <c:lblAlgn val="ctr"/>
        <c:lblOffset val="100"/>
        <c:noMultiLvlLbl val="0"/>
      </c:catAx>
      <c:valAx>
        <c:axId val="310682256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0681696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981867058240537"/>
          <c:y val="1.344310788512998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5089090237115431E-2"/>
          <c:y val="0.20448194789983501"/>
          <c:w val="0.86971846270043152"/>
          <c:h val="0.5246625116485846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217734517557017E-2"/>
                  <c:y val="-4.2987509297494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716437650092725E-2"/>
                  <c:y val="-4.298716732069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056294820651103E-2"/>
                  <c:y val="-4.3024817627333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648065802972425E-2"/>
                  <c:y val="3.4916916524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157061008291664E-2"/>
                  <c:y val="-3.8644062000393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751725703830273E-2"/>
                  <c:y val="3.44558721690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542085628056753E-2"/>
                  <c:y val="4.274012011843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332445552283385E-2"/>
                  <c:y val="4.74850786000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231959454868183E-2"/>
                  <c:y val="-4.741405695623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1651239606415383E-2"/>
                  <c:y val="-3.905546008703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66264209606929E-2"/>
                  <c:y val="-3.90554600870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2020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0.5</c:v>
                </c:pt>
                <c:pt idx="2">
                  <c:v>2.9</c:v>
                </c:pt>
                <c:pt idx="3">
                  <c:v>-2.5</c:v>
                </c:pt>
                <c:pt idx="4">
                  <c:v>-4.8</c:v>
                </c:pt>
                <c:pt idx="5">
                  <c:v>0.2</c:v>
                </c:pt>
                <c:pt idx="6">
                  <c:v>-4.2</c:v>
                </c:pt>
                <c:pt idx="7">
                  <c:v>-4</c:v>
                </c:pt>
                <c:pt idx="8">
                  <c:v>-3.1</c:v>
                </c:pt>
                <c:pt idx="9">
                  <c:v>1.9</c:v>
                </c:pt>
                <c:pt idx="10">
                  <c:v>1.2</c:v>
                </c:pt>
                <c:pt idx="11">
                  <c:v>5.6</c:v>
                </c:pt>
                <c:pt idx="12">
                  <c:v>3.5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77345200"/>
        <c:axId val="277345760"/>
      </c:lineChart>
      <c:catAx>
        <c:axId val="277345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7345760"/>
        <c:crosses val="autoZero"/>
        <c:auto val="1"/>
        <c:lblAlgn val="ctr"/>
        <c:lblOffset val="300"/>
        <c:noMultiLvlLbl val="0"/>
      </c:catAx>
      <c:valAx>
        <c:axId val="277345760"/>
        <c:scaling>
          <c:orientation val="minMax"/>
          <c:max val="6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7345200"/>
        <c:crosses val="autoZero"/>
        <c:crossBetween val="midCat"/>
        <c:majorUnit val="3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8280205223956992E-2"/>
          <c:y val="0.18064897384814849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613321540735646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104597884702791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635015006899488E-2"/>
                  <c:y val="-4.0123090788350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298053811916257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8913279365820452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833196162492324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378137015244389E-2"/>
                  <c:y val="-5.0163251430920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889763779527559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2657388185291191E-2"/>
                  <c:y val="-4.0123090788350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7688896532239243E-4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2020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-0.5</c:v>
                </c:pt>
                <c:pt idx="1">
                  <c:v>-0.7</c:v>
                </c:pt>
                <c:pt idx="2">
                  <c:v>-0.5</c:v>
                </c:pt>
                <c:pt idx="3">
                  <c:v>-0.4</c:v>
                </c:pt>
                <c:pt idx="4">
                  <c:v>-1</c:v>
                </c:pt>
                <c:pt idx="5">
                  <c:v>0</c:v>
                </c:pt>
                <c:pt idx="6">
                  <c:v>0.5</c:v>
                </c:pt>
                <c:pt idx="7">
                  <c:v>-1.3</c:v>
                </c:pt>
                <c:pt idx="8">
                  <c:v>-1.3</c:v>
                </c:pt>
                <c:pt idx="9">
                  <c:v>2.2000000000000002</c:v>
                </c:pt>
                <c:pt idx="10">
                  <c:v>1.3</c:v>
                </c:pt>
                <c:pt idx="11">
                  <c:v>1.1000000000000001</c:v>
                </c:pt>
                <c:pt idx="1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77348000"/>
        <c:axId val="314862736"/>
      </c:lineChart>
      <c:catAx>
        <c:axId val="277348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4862736"/>
        <c:crosses val="autoZero"/>
        <c:auto val="1"/>
        <c:lblAlgn val="ctr"/>
        <c:lblOffset val="100"/>
        <c:noMultiLvlLbl val="0"/>
      </c:catAx>
      <c:valAx>
        <c:axId val="31486273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73480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ABBAC-C5C0-4611-916A-49BB2A3E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8833</TotalTime>
  <Pages>4</Pages>
  <Words>645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870</cp:revision>
  <cp:lastPrinted>2020-10-13T07:06:00Z</cp:lastPrinted>
  <dcterms:created xsi:type="dcterms:W3CDTF">2016-07-12T09:45:00Z</dcterms:created>
  <dcterms:modified xsi:type="dcterms:W3CDTF">2020-10-13T08:46:00Z</dcterms:modified>
</cp:coreProperties>
</file>